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7B44" w14:textId="77777777" w:rsidR="00E03AA9" w:rsidRPr="002275F1" w:rsidRDefault="00E03AA9" w:rsidP="00E03AA9">
      <w:pPr>
        <w:jc w:val="both"/>
        <w:rPr>
          <w:b/>
          <w:bCs/>
          <w:color w:val="E97132" w:themeColor="accent2"/>
        </w:rPr>
      </w:pPr>
      <w:r w:rsidRPr="002275F1">
        <w:rPr>
          <w:b/>
          <w:noProof/>
          <w:color w:val="E97132" w:themeColor="accent2"/>
          <w:lang w:eastAsia="en-GB"/>
        </w:rPr>
        <w:drawing>
          <wp:anchor distT="0" distB="0" distL="114300" distR="114300" simplePos="0" relativeHeight="251659264" behindDoc="1" locked="0" layoutInCell="1" allowOverlap="1" wp14:anchorId="2E8EFB43" wp14:editId="3E4A12CE">
            <wp:simplePos x="0" y="0"/>
            <wp:positionH relativeFrom="margin">
              <wp:align>left</wp:align>
            </wp:positionH>
            <wp:positionV relativeFrom="paragraph">
              <wp:posOffset>11430</wp:posOffset>
            </wp:positionV>
            <wp:extent cx="632460" cy="784860"/>
            <wp:effectExtent l="0" t="0" r="0" b="0"/>
            <wp:wrapTight wrapText="bothSides">
              <wp:wrapPolygon edited="0">
                <wp:start x="0" y="0"/>
                <wp:lineTo x="0" y="20971"/>
                <wp:lineTo x="20819" y="20971"/>
                <wp:lineTo x="20819" y="0"/>
                <wp:lineTo x="0" y="0"/>
              </wp:wrapPolygon>
            </wp:wrapTight>
            <wp:docPr id="1" name="Picture 1" descr="http://poslovi.infostud.com/oglasi/2008/logo/careinternationalnwbkancelarijausrbij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lovi.infostud.com/oglasi/2008/logo/careinternationalnwbkancelarijausrbiji_log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24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5F1">
        <w:rPr>
          <w:b/>
          <w:bCs/>
          <w:color w:val="E97132" w:themeColor="accent2"/>
        </w:rPr>
        <w:t>CARE International Secretariat</w:t>
      </w:r>
    </w:p>
    <w:p w14:paraId="73EBE2E6" w14:textId="77777777" w:rsidR="00E03AA9" w:rsidRPr="002275F1" w:rsidRDefault="00E03AA9" w:rsidP="00E03AA9">
      <w:pPr>
        <w:jc w:val="both"/>
        <w:rPr>
          <w:color w:val="E97132" w:themeColor="accent2"/>
        </w:rPr>
      </w:pPr>
    </w:p>
    <w:p w14:paraId="3B6C93DB" w14:textId="77777777" w:rsidR="00E03AA9" w:rsidRPr="002275F1" w:rsidRDefault="00E03AA9" w:rsidP="00E03AA9">
      <w:pPr>
        <w:jc w:val="center"/>
        <w:rPr>
          <w:rFonts w:ascii="Calibri" w:eastAsia="Calibri" w:hAnsi="Calibri" w:cs="Calibri"/>
          <w:color w:val="E97132" w:themeColor="accent2"/>
          <w:lang w:eastAsia="en-GB"/>
        </w:rPr>
      </w:pPr>
      <w:r w:rsidRPr="002275F1">
        <w:rPr>
          <w:rFonts w:ascii="Calibri" w:eastAsia="Calibri" w:hAnsi="Calibri" w:cs="Calibri"/>
          <w:b/>
          <w:color w:val="E97132" w:themeColor="accent2"/>
          <w:lang w:eastAsia="en-GB"/>
        </w:rPr>
        <w:t>JOB DESCRIPTION</w:t>
      </w:r>
    </w:p>
    <w:p w14:paraId="4F710D9A" w14:textId="77777777" w:rsidR="00E03AA9" w:rsidRDefault="00E03AA9" w:rsidP="00E03AA9">
      <w:pPr>
        <w:jc w:val="both"/>
        <w:rPr>
          <w:rFonts w:ascii="Calibri" w:hAnsi="Calibri" w:cs="Calibri"/>
          <w:b/>
          <w:color w:val="E97132" w:themeColor="accent2"/>
        </w:rPr>
      </w:pPr>
    </w:p>
    <w:p w14:paraId="3F23AD01" w14:textId="709AE160" w:rsidR="00E03AA9" w:rsidRPr="002275F1" w:rsidRDefault="00E03AA9" w:rsidP="00E03AA9">
      <w:pPr>
        <w:spacing w:line="240" w:lineRule="auto"/>
        <w:jc w:val="both"/>
        <w:rPr>
          <w:rFonts w:ascii="Calibri" w:hAnsi="Calibri" w:cs="Calibri"/>
          <w:b/>
          <w:color w:val="BF4E14" w:themeColor="accent2" w:themeShade="BF"/>
        </w:rPr>
      </w:pPr>
      <w:r w:rsidRPr="002275F1">
        <w:rPr>
          <w:rFonts w:ascii="Calibri" w:hAnsi="Calibri" w:cs="Calibri"/>
          <w:b/>
          <w:color w:val="E97132" w:themeColor="accent2"/>
        </w:rPr>
        <w:t>Position title</w:t>
      </w:r>
      <w:r w:rsidRPr="002275F1">
        <w:rPr>
          <w:rFonts w:ascii="Calibri" w:hAnsi="Calibri" w:cs="Calibri"/>
          <w:b/>
          <w:color w:val="E97132" w:themeColor="accent2"/>
        </w:rPr>
        <w:tab/>
      </w:r>
      <w:r w:rsidR="002275F1" w:rsidRPr="002275F1">
        <w:rPr>
          <w:rFonts w:ascii="Calibri" w:hAnsi="Calibri" w:cs="Calibri"/>
          <w:b/>
          <w:color w:val="E97132" w:themeColor="accent2"/>
        </w:rPr>
        <w:tab/>
      </w:r>
      <w:r w:rsidRPr="002275F1">
        <w:rPr>
          <w:rFonts w:ascii="Calibri" w:hAnsi="Calibri" w:cs="Calibri"/>
          <w:b/>
          <w:color w:val="E97132" w:themeColor="accent2"/>
        </w:rPr>
        <w:t xml:space="preserve">: </w:t>
      </w:r>
      <w:r w:rsidR="00192449" w:rsidRPr="002275F1">
        <w:rPr>
          <w:rFonts w:ascii="Calibri" w:hAnsi="Calibri" w:cs="Calibri"/>
          <w:bCs/>
        </w:rPr>
        <w:t xml:space="preserve">Gender </w:t>
      </w:r>
      <w:r w:rsidR="002457BF" w:rsidRPr="002275F1">
        <w:rPr>
          <w:rFonts w:ascii="Calibri" w:hAnsi="Calibri" w:cs="Calibri"/>
          <w:bCs/>
        </w:rPr>
        <w:t xml:space="preserve">and Policy </w:t>
      </w:r>
      <w:r w:rsidR="00192449" w:rsidRPr="002275F1">
        <w:rPr>
          <w:rFonts w:ascii="Calibri" w:hAnsi="Calibri" w:cs="Calibri"/>
          <w:bCs/>
        </w:rPr>
        <w:t>Coordinator</w:t>
      </w:r>
    </w:p>
    <w:p w14:paraId="56B0D3F5" w14:textId="00C52613" w:rsidR="00E03AA9" w:rsidRPr="002275F1" w:rsidRDefault="00E03AA9" w:rsidP="00E03AA9">
      <w:pPr>
        <w:spacing w:line="240" w:lineRule="auto"/>
        <w:jc w:val="both"/>
        <w:rPr>
          <w:rFonts w:ascii="Calibri" w:hAnsi="Calibri" w:cs="Calibri"/>
          <w:b/>
          <w:color w:val="E97132" w:themeColor="accent2"/>
        </w:rPr>
      </w:pPr>
      <w:r w:rsidRPr="002275F1">
        <w:rPr>
          <w:rFonts w:ascii="Calibri" w:hAnsi="Calibri" w:cs="Calibri"/>
          <w:b/>
          <w:color w:val="E97132" w:themeColor="accent2"/>
        </w:rPr>
        <w:t>Supervisor</w:t>
      </w:r>
      <w:r w:rsidRPr="002275F1">
        <w:rPr>
          <w:rFonts w:ascii="Calibri" w:hAnsi="Calibri" w:cs="Calibri"/>
          <w:b/>
          <w:color w:val="E97132" w:themeColor="accent2"/>
        </w:rPr>
        <w:tab/>
      </w:r>
      <w:r w:rsidR="002275F1" w:rsidRPr="002275F1">
        <w:rPr>
          <w:rFonts w:ascii="Calibri" w:hAnsi="Calibri" w:cs="Calibri"/>
          <w:b/>
          <w:color w:val="E97132" w:themeColor="accent2"/>
        </w:rPr>
        <w:tab/>
      </w:r>
      <w:r w:rsidRPr="002275F1">
        <w:rPr>
          <w:rFonts w:ascii="Calibri" w:hAnsi="Calibri" w:cs="Calibri"/>
          <w:b/>
          <w:color w:val="E97132" w:themeColor="accent2"/>
        </w:rPr>
        <w:t xml:space="preserve">: </w:t>
      </w:r>
      <w:r w:rsidR="002457BF" w:rsidRPr="002275F1">
        <w:rPr>
          <w:rFonts w:ascii="Calibri" w:eastAsia="Calibri" w:hAnsi="Calibri" w:cs="Calibri"/>
          <w:color w:val="000000"/>
          <w:lang w:eastAsia="en-GB"/>
        </w:rPr>
        <w:t>Head of Gender and Policy</w:t>
      </w:r>
    </w:p>
    <w:p w14:paraId="58C03A9D" w14:textId="265266AB" w:rsidR="00E03AA9" w:rsidRPr="002275F1" w:rsidRDefault="00E03AA9" w:rsidP="00E03AA9">
      <w:pPr>
        <w:spacing w:line="240" w:lineRule="auto"/>
        <w:jc w:val="both"/>
        <w:rPr>
          <w:rFonts w:ascii="Calibri" w:eastAsia="Calibri" w:hAnsi="Calibri" w:cs="Calibri"/>
          <w:b/>
          <w:color w:val="BF4E14" w:themeColor="accent2" w:themeShade="BF"/>
          <w:lang w:eastAsia="en-GB"/>
        </w:rPr>
      </w:pPr>
      <w:r w:rsidRPr="002275F1">
        <w:rPr>
          <w:rFonts w:ascii="Calibri" w:eastAsia="Calibri" w:hAnsi="Calibri" w:cs="Calibri"/>
          <w:b/>
          <w:color w:val="E97132" w:themeColor="accent2"/>
          <w:lang w:eastAsia="en-GB"/>
        </w:rPr>
        <w:t>Direct reports</w:t>
      </w:r>
      <w:r w:rsidRPr="002275F1">
        <w:rPr>
          <w:rFonts w:ascii="Calibri" w:eastAsia="Calibri" w:hAnsi="Calibri" w:cs="Calibri"/>
          <w:b/>
          <w:color w:val="E97132" w:themeColor="accent2"/>
          <w:lang w:eastAsia="en-GB"/>
        </w:rPr>
        <w:tab/>
      </w:r>
      <w:r w:rsidR="002275F1" w:rsidRPr="002275F1">
        <w:rPr>
          <w:rFonts w:ascii="Calibri" w:eastAsia="Calibri" w:hAnsi="Calibri" w:cs="Calibri"/>
          <w:b/>
          <w:color w:val="E97132" w:themeColor="accent2"/>
          <w:lang w:eastAsia="en-GB"/>
        </w:rPr>
        <w:tab/>
      </w:r>
      <w:r w:rsidRPr="002275F1">
        <w:rPr>
          <w:rFonts w:ascii="Calibri" w:eastAsia="Calibri" w:hAnsi="Calibri" w:cs="Calibri"/>
          <w:b/>
          <w:color w:val="E97132" w:themeColor="accent2"/>
          <w:lang w:eastAsia="en-GB"/>
        </w:rPr>
        <w:t xml:space="preserve">: </w:t>
      </w:r>
      <w:r w:rsidR="00192449" w:rsidRPr="002275F1">
        <w:rPr>
          <w:rFonts w:ascii="Calibri" w:eastAsia="Calibri" w:hAnsi="Calibri" w:cs="Calibri"/>
          <w:bCs/>
          <w:lang w:eastAsia="en-GB"/>
        </w:rPr>
        <w:t>None</w:t>
      </w:r>
    </w:p>
    <w:p w14:paraId="6195865B" w14:textId="423977B4" w:rsidR="00E03AA9" w:rsidRPr="002275F1" w:rsidRDefault="00E03AA9" w:rsidP="00E03AA9">
      <w:pPr>
        <w:spacing w:line="240" w:lineRule="auto"/>
        <w:jc w:val="both"/>
        <w:rPr>
          <w:rFonts w:ascii="Calibri" w:eastAsia="Calibri" w:hAnsi="Calibri" w:cs="Calibri"/>
          <w:i/>
          <w:iCs/>
          <w:color w:val="000000"/>
          <w:lang w:eastAsia="en-GB"/>
        </w:rPr>
      </w:pPr>
      <w:r w:rsidRPr="002275F1">
        <w:rPr>
          <w:rFonts w:ascii="Calibri" w:eastAsia="Calibri" w:hAnsi="Calibri" w:cs="Calibri"/>
          <w:b/>
          <w:color w:val="E97132" w:themeColor="accent2"/>
          <w:lang w:eastAsia="en-GB"/>
        </w:rPr>
        <w:t>Post</w:t>
      </w:r>
      <w:r w:rsidRPr="002275F1">
        <w:rPr>
          <w:rFonts w:ascii="Calibri" w:eastAsia="Calibri" w:hAnsi="Calibri" w:cs="Calibri"/>
          <w:b/>
          <w:color w:val="E97132" w:themeColor="accent2"/>
          <w:lang w:eastAsia="en-GB"/>
        </w:rPr>
        <w:tab/>
      </w:r>
      <w:r w:rsidRPr="002275F1">
        <w:rPr>
          <w:rFonts w:ascii="Calibri" w:eastAsia="Calibri" w:hAnsi="Calibri" w:cs="Calibri"/>
          <w:b/>
          <w:color w:val="E97132" w:themeColor="accent2"/>
          <w:lang w:eastAsia="en-GB"/>
        </w:rPr>
        <w:tab/>
      </w:r>
      <w:r w:rsidR="002275F1" w:rsidRPr="002275F1">
        <w:rPr>
          <w:rFonts w:ascii="Calibri" w:eastAsia="Calibri" w:hAnsi="Calibri" w:cs="Calibri"/>
          <w:b/>
          <w:color w:val="E97132" w:themeColor="accent2"/>
          <w:lang w:eastAsia="en-GB"/>
        </w:rPr>
        <w:tab/>
      </w:r>
      <w:r w:rsidRPr="002275F1">
        <w:rPr>
          <w:rFonts w:ascii="Calibri" w:eastAsia="Calibri" w:hAnsi="Calibri" w:cs="Calibri"/>
          <w:b/>
          <w:color w:val="E97132" w:themeColor="accent2"/>
          <w:lang w:eastAsia="en-GB"/>
        </w:rPr>
        <w:t xml:space="preserve">: </w:t>
      </w:r>
      <w:r w:rsidRPr="002275F1">
        <w:rPr>
          <w:rFonts w:ascii="Calibri" w:eastAsia="Calibri" w:hAnsi="Calibri" w:cs="Calibri"/>
          <w:color w:val="000000"/>
          <w:lang w:eastAsia="en-GB"/>
        </w:rPr>
        <w:t>Full-time</w:t>
      </w:r>
    </w:p>
    <w:p w14:paraId="7A9C1E39" w14:textId="749F4F1B" w:rsidR="002275F1" w:rsidRPr="002275F1" w:rsidRDefault="00E03AA9" w:rsidP="002275F1">
      <w:pPr>
        <w:pStyle w:val="Default"/>
        <w:spacing w:after="120"/>
        <w:ind w:left="2160" w:hanging="2124"/>
        <w:jc w:val="both"/>
        <w:rPr>
          <w:rFonts w:ascii="Calibri" w:hAnsi="Calibri" w:cs="Calibri"/>
          <w:sz w:val="22"/>
          <w:szCs w:val="22"/>
          <w:lang w:val="en-GB"/>
        </w:rPr>
      </w:pPr>
      <w:r w:rsidRPr="002275F1">
        <w:rPr>
          <w:rFonts w:ascii="Calibri" w:eastAsia="Calibri" w:hAnsi="Calibri" w:cs="Calibri"/>
          <w:b/>
          <w:color w:val="E97132" w:themeColor="accent2"/>
          <w:sz w:val="22"/>
          <w:szCs w:val="22"/>
          <w:lang w:eastAsia="en-GB"/>
        </w:rPr>
        <w:t>Location</w:t>
      </w:r>
      <w:r w:rsidRPr="002275F1">
        <w:rPr>
          <w:rFonts w:ascii="Calibri" w:eastAsia="Calibri" w:hAnsi="Calibri" w:cs="Calibri"/>
          <w:b/>
          <w:color w:val="E97132" w:themeColor="accent2"/>
          <w:sz w:val="22"/>
          <w:szCs w:val="22"/>
          <w:lang w:eastAsia="en-GB"/>
        </w:rPr>
        <w:tab/>
        <w:t>:</w:t>
      </w:r>
      <w:r w:rsidR="002275F1" w:rsidRPr="002275F1">
        <w:rPr>
          <w:rFonts w:ascii="Calibri" w:eastAsia="Calibri" w:hAnsi="Calibri" w:cs="Calibri"/>
          <w:b/>
          <w:color w:val="E97132" w:themeColor="accent2"/>
          <w:sz w:val="22"/>
          <w:szCs w:val="22"/>
          <w:lang w:eastAsia="en-GB"/>
        </w:rPr>
        <w:t xml:space="preserve"> </w:t>
      </w:r>
      <w:r w:rsidR="002275F1" w:rsidRPr="002275F1">
        <w:rPr>
          <w:rFonts w:ascii="Calibri" w:hAnsi="Calibri" w:cs="Calibri"/>
          <w:sz w:val="22"/>
          <w:szCs w:val="22"/>
          <w:lang w:val="en-GB"/>
        </w:rPr>
        <w:t>Flexible. Countries where CARE has a registered office and can host the role, and where the candidate has relevant work authorization.</w:t>
      </w:r>
    </w:p>
    <w:p w14:paraId="5555FAD3" w14:textId="431D548C" w:rsidR="002275F1" w:rsidRPr="002275F1" w:rsidRDefault="002275F1" w:rsidP="002275F1">
      <w:pPr>
        <w:pStyle w:val="Default"/>
        <w:spacing w:after="120"/>
        <w:ind w:left="2160" w:hanging="2124"/>
        <w:jc w:val="both"/>
        <w:rPr>
          <w:rFonts w:ascii="Calibri" w:hAnsi="Calibri" w:cs="Calibri"/>
          <w:sz w:val="22"/>
          <w:szCs w:val="22"/>
          <w:lang w:val="en-GB"/>
        </w:rPr>
      </w:pPr>
      <w:r w:rsidRPr="002275F1">
        <w:rPr>
          <w:rFonts w:ascii="Calibri" w:hAnsi="Calibri" w:cs="Calibri"/>
          <w:b/>
          <w:bCs/>
          <w:color w:val="E97132" w:themeColor="accent2"/>
          <w:sz w:val="22"/>
          <w:szCs w:val="22"/>
          <w:lang w:val="en-GB"/>
        </w:rPr>
        <w:t>Type of Contract:</w:t>
      </w:r>
      <w:r w:rsidRPr="002275F1">
        <w:rPr>
          <w:rFonts w:ascii="Calibri" w:hAnsi="Calibri" w:cs="Calibri"/>
          <w:b/>
          <w:bCs/>
          <w:sz w:val="22"/>
          <w:szCs w:val="22"/>
          <w:lang w:val="en-GB"/>
        </w:rPr>
        <w:tab/>
      </w:r>
      <w:r w:rsidRPr="002275F1">
        <w:rPr>
          <w:rFonts w:ascii="Calibri" w:hAnsi="Calibri" w:cs="Calibri"/>
          <w:b/>
          <w:bCs/>
          <w:color w:val="E97132" w:themeColor="accent2"/>
          <w:sz w:val="22"/>
          <w:szCs w:val="22"/>
          <w:lang w:val="en-GB"/>
        </w:rPr>
        <w:t xml:space="preserve">: </w:t>
      </w:r>
      <w:r w:rsidRPr="002275F1">
        <w:rPr>
          <w:rFonts w:ascii="Calibri" w:hAnsi="Calibri" w:cs="Calibri"/>
          <w:sz w:val="22"/>
          <w:szCs w:val="22"/>
          <w:lang w:val="en-GB"/>
        </w:rPr>
        <w:t>Contract managed by your hiring office, following labour conditions and regulations adhered to by that office.</w:t>
      </w:r>
    </w:p>
    <w:p w14:paraId="5E9EAA52" w14:textId="366223E6" w:rsidR="00E03AA9" w:rsidRPr="002275F1" w:rsidRDefault="00E03AA9" w:rsidP="00E03AA9">
      <w:pPr>
        <w:spacing w:line="240" w:lineRule="auto"/>
        <w:jc w:val="both"/>
        <w:rPr>
          <w:rFonts w:ascii="Calibri" w:eastAsia="Calibri" w:hAnsi="Calibri" w:cs="Calibri"/>
          <w:bCs/>
          <w:i/>
          <w:iCs/>
          <w:color w:val="000000"/>
          <w:lang w:eastAsia="en-GB"/>
        </w:rPr>
      </w:pPr>
      <w:r w:rsidRPr="002275F1">
        <w:rPr>
          <w:rFonts w:ascii="Calibri" w:eastAsia="Calibri" w:hAnsi="Calibri" w:cs="Calibri"/>
          <w:b/>
          <w:color w:val="E97132" w:themeColor="accent2"/>
          <w:lang w:eastAsia="en-GB"/>
        </w:rPr>
        <w:t>Travel Requirements</w:t>
      </w:r>
      <w:r w:rsidR="002275F1" w:rsidRPr="002275F1">
        <w:rPr>
          <w:rFonts w:ascii="Calibri" w:eastAsia="Calibri" w:hAnsi="Calibri" w:cs="Calibri"/>
          <w:b/>
          <w:color w:val="E97132" w:themeColor="accent2"/>
          <w:lang w:eastAsia="en-GB"/>
        </w:rPr>
        <w:tab/>
      </w:r>
      <w:r w:rsidRPr="002275F1">
        <w:rPr>
          <w:rFonts w:ascii="Calibri" w:eastAsia="Calibri" w:hAnsi="Calibri" w:cs="Calibri"/>
          <w:b/>
          <w:color w:val="E97132" w:themeColor="accent2"/>
          <w:lang w:eastAsia="en-GB"/>
        </w:rPr>
        <w:t>:</w:t>
      </w:r>
      <w:r w:rsidRPr="002275F1">
        <w:rPr>
          <w:rFonts w:ascii="Calibri" w:eastAsia="Calibri" w:hAnsi="Calibri" w:cs="Calibri"/>
          <w:b/>
          <w:color w:val="BF4E14" w:themeColor="accent2" w:themeShade="BF"/>
          <w:lang w:eastAsia="en-GB"/>
        </w:rPr>
        <w:t xml:space="preserve"> </w:t>
      </w:r>
      <w:r w:rsidRPr="002275F1">
        <w:rPr>
          <w:rFonts w:ascii="Calibri" w:eastAsia="Calibri" w:hAnsi="Calibri" w:cs="Calibri"/>
          <w:bCs/>
          <w:color w:val="000000"/>
          <w:lang w:eastAsia="en-GB"/>
        </w:rPr>
        <w:t>Approximately 15-20% travel.</w:t>
      </w:r>
      <w:r w:rsidRPr="002275F1">
        <w:rPr>
          <w:rFonts w:ascii="Calibri" w:eastAsia="Calibri" w:hAnsi="Calibri" w:cs="Calibri"/>
          <w:bCs/>
          <w:i/>
          <w:iCs/>
          <w:color w:val="000000"/>
          <w:lang w:eastAsia="en-GB"/>
        </w:rPr>
        <w:t xml:space="preserve"> </w:t>
      </w:r>
    </w:p>
    <w:p w14:paraId="07F8EEB3" w14:textId="77777777" w:rsidR="00E03AA9" w:rsidRPr="002275F1" w:rsidRDefault="00E03AA9" w:rsidP="00E03AA9">
      <w:pPr>
        <w:jc w:val="both"/>
        <w:rPr>
          <w:rFonts w:ascii="Calibri" w:eastAsia="Calibri" w:hAnsi="Calibri" w:cs="Calibri"/>
          <w:b/>
          <w:color w:val="E97132" w:themeColor="accent2"/>
          <w:lang w:eastAsia="en-GB"/>
        </w:rPr>
      </w:pPr>
      <w:r w:rsidRPr="002275F1">
        <w:rPr>
          <w:rFonts w:ascii="Calibri" w:eastAsia="Calibri" w:hAnsi="Calibri" w:cs="Calibri"/>
          <w:b/>
          <w:color w:val="E97132" w:themeColor="accent2"/>
          <w:lang w:eastAsia="en-GB"/>
        </w:rPr>
        <w:t xml:space="preserve">BACKGROUND </w:t>
      </w:r>
    </w:p>
    <w:p w14:paraId="28D55408" w14:textId="35F8C59D" w:rsidR="005B4DE1" w:rsidRPr="00AC5D16" w:rsidRDefault="00E03AA9" w:rsidP="00512566">
      <w:pPr>
        <w:autoSpaceDE w:val="0"/>
        <w:autoSpaceDN w:val="0"/>
        <w:adjustRightInd w:val="0"/>
        <w:jc w:val="both"/>
        <w:rPr>
          <w:rFonts w:ascii="Calibri" w:eastAsia="Calibri" w:hAnsi="Calibri" w:cs="Calibri"/>
          <w:color w:val="000000"/>
          <w:lang w:eastAsia="en-GB"/>
        </w:rPr>
      </w:pPr>
      <w:r w:rsidRPr="00C72490">
        <w:rPr>
          <w:rFonts w:ascii="Calibri" w:eastAsia="Calibri" w:hAnsi="Calibri" w:cs="Calibri"/>
          <w:color w:val="000000"/>
          <w:lang w:eastAsia="en-GB"/>
        </w:rPr>
        <w:t>CARE International (CI) is among the world’s largest international non-governmental humanitarian relief and development confederations. Drawing on its 75 years of experience, through its 2</w:t>
      </w:r>
      <w:r w:rsidR="002275F1">
        <w:rPr>
          <w:rFonts w:ascii="Calibri" w:eastAsia="Calibri" w:hAnsi="Calibri" w:cs="Calibri"/>
          <w:color w:val="000000"/>
          <w:lang w:eastAsia="en-GB"/>
        </w:rPr>
        <w:t>0</w:t>
      </w:r>
      <w:r w:rsidRPr="00C72490">
        <w:rPr>
          <w:rFonts w:ascii="Calibri" w:eastAsia="Calibri" w:hAnsi="Calibri" w:cs="Calibri"/>
          <w:color w:val="000000"/>
          <w:lang w:eastAsia="en-GB"/>
        </w:rPr>
        <w:t xml:space="preserve"> Members, Candidates and Affiliate, as both a practitioner and thought leader, CI’s work reaches over 100 countries worldwide to save lives, defeat poverty and achieve social justice. </w:t>
      </w:r>
    </w:p>
    <w:p w14:paraId="784E6DA1" w14:textId="77777777" w:rsidR="005B4DE1" w:rsidRDefault="005B4DE1" w:rsidP="005B4DE1">
      <w:pPr>
        <w:rPr>
          <w:rFonts w:ascii="Calibri" w:eastAsia="Calibri" w:hAnsi="Calibri" w:cs="Calibri"/>
          <w:color w:val="000000"/>
          <w:lang w:eastAsia="en-GB"/>
        </w:rPr>
      </w:pPr>
      <w:r w:rsidRPr="00AC5D16">
        <w:rPr>
          <w:rFonts w:ascii="Calibri" w:eastAsia="Calibri" w:hAnsi="Calibri" w:cs="Calibri"/>
          <w:color w:val="000000"/>
          <w:lang w:eastAsia="en-GB"/>
        </w:rPr>
        <w:t xml:space="preserve">At the core of the </w:t>
      </w:r>
      <w:r>
        <w:rPr>
          <w:rFonts w:ascii="Calibri" w:eastAsia="Calibri" w:hAnsi="Calibri" w:cs="Calibri"/>
          <w:color w:val="000000"/>
          <w:lang w:eastAsia="en-GB"/>
        </w:rPr>
        <w:t>C</w:t>
      </w:r>
      <w:r w:rsidRPr="00AC5D16">
        <w:rPr>
          <w:rFonts w:ascii="Calibri" w:eastAsia="Calibri" w:hAnsi="Calibri" w:cs="Calibri"/>
          <w:color w:val="000000"/>
          <w:lang w:eastAsia="en-GB"/>
        </w:rPr>
        <w:t>onfederation is a small, globally distributed Secretariat, which provides coordination and support to its Members</w:t>
      </w:r>
      <w:r>
        <w:rPr>
          <w:rFonts w:ascii="Calibri" w:eastAsia="Calibri" w:hAnsi="Calibri" w:cs="Calibri"/>
          <w:color w:val="000000"/>
          <w:lang w:eastAsia="en-GB"/>
        </w:rPr>
        <w:t>, Candidates and Affiliate</w:t>
      </w:r>
      <w:r w:rsidRPr="00AC5D16">
        <w:rPr>
          <w:rFonts w:ascii="Calibri" w:eastAsia="Calibri" w:hAnsi="Calibri" w:cs="Calibri"/>
          <w:color w:val="000000"/>
          <w:lang w:eastAsia="en-GB"/>
        </w:rPr>
        <w:t xml:space="preserve"> in </w:t>
      </w:r>
      <w:r>
        <w:rPr>
          <w:rFonts w:ascii="Calibri" w:eastAsia="Calibri" w:hAnsi="Calibri" w:cs="Calibri"/>
          <w:color w:val="000000"/>
          <w:lang w:eastAsia="en-GB"/>
        </w:rPr>
        <w:t>the</w:t>
      </w:r>
      <w:r w:rsidRPr="00AC5D16">
        <w:rPr>
          <w:rFonts w:ascii="Calibri" w:eastAsia="Calibri" w:hAnsi="Calibri" w:cs="Calibri"/>
          <w:color w:val="000000"/>
          <w:lang w:eastAsia="en-GB"/>
        </w:rPr>
        <w:t xml:space="preserve"> areas governance, </w:t>
      </w:r>
      <w:r>
        <w:rPr>
          <w:rFonts w:ascii="Calibri" w:eastAsia="Calibri" w:hAnsi="Calibri" w:cs="Calibri"/>
          <w:color w:val="000000"/>
          <w:lang w:eastAsia="en-GB"/>
        </w:rPr>
        <w:t xml:space="preserve">policy and accountability, advocacy and communications, coordination and engagement with the EU, and external representation globally at the United Nations and European Union. </w:t>
      </w:r>
    </w:p>
    <w:p w14:paraId="712FC20D" w14:textId="6B8CBEE4" w:rsidR="00E03AA9" w:rsidRPr="00C72490" w:rsidRDefault="00E03AA9" w:rsidP="00E03AA9">
      <w:pPr>
        <w:autoSpaceDE w:val="0"/>
        <w:autoSpaceDN w:val="0"/>
        <w:adjustRightInd w:val="0"/>
        <w:jc w:val="both"/>
        <w:rPr>
          <w:rFonts w:ascii="Calibri" w:eastAsia="Calibri" w:hAnsi="Calibri" w:cs="Calibri"/>
          <w:color w:val="000000"/>
          <w:lang w:eastAsia="en-GB"/>
        </w:rPr>
      </w:pPr>
      <w:r w:rsidRPr="00C72490">
        <w:rPr>
          <w:rFonts w:ascii="Calibri" w:eastAsia="Calibri" w:hAnsi="Calibri" w:cs="Calibri"/>
          <w:color w:val="000000"/>
          <w:lang w:eastAsia="en-GB"/>
        </w:rPr>
        <w:t xml:space="preserve">CARE International is committed to gender equality and inclusion, gender justice, human rights and women’s and girls’ empowerment. This commitment is manifested at the individual and team level as well as in our programming, communications, fundraising and advocacy. </w:t>
      </w:r>
    </w:p>
    <w:p w14:paraId="5034686E" w14:textId="77777777" w:rsidR="00E03AA9" w:rsidRPr="002275F1" w:rsidRDefault="00E03AA9" w:rsidP="00E03AA9">
      <w:pPr>
        <w:rPr>
          <w:rFonts w:ascii="Calibri" w:eastAsia="Calibri" w:hAnsi="Calibri" w:cs="Calibri"/>
          <w:color w:val="E97132" w:themeColor="accent2"/>
          <w:lang w:eastAsia="en-GB"/>
        </w:rPr>
      </w:pPr>
      <w:r w:rsidRPr="002275F1">
        <w:rPr>
          <w:rFonts w:ascii="Calibri" w:eastAsia="Calibri" w:hAnsi="Calibri" w:cs="Calibri"/>
          <w:b/>
          <w:color w:val="E97132" w:themeColor="accent2"/>
          <w:lang w:eastAsia="en-GB"/>
        </w:rPr>
        <w:t xml:space="preserve">POSITION SUMMARY </w:t>
      </w:r>
      <w:r w:rsidRPr="002275F1">
        <w:rPr>
          <w:rFonts w:ascii="Calibri" w:eastAsia="Calibri" w:hAnsi="Calibri" w:cs="Calibri"/>
          <w:color w:val="E97132" w:themeColor="accent2"/>
          <w:lang w:eastAsia="en-GB"/>
        </w:rPr>
        <w:t xml:space="preserve"> </w:t>
      </w:r>
    </w:p>
    <w:p w14:paraId="12885F16" w14:textId="25D333EB" w:rsidR="00E03AA9" w:rsidRPr="00EE514C" w:rsidRDefault="00FA1AD1" w:rsidP="00EE514C">
      <w:pPr>
        <w:autoSpaceDE w:val="0"/>
        <w:autoSpaceDN w:val="0"/>
        <w:adjustRightInd w:val="0"/>
        <w:jc w:val="both"/>
        <w:rPr>
          <w:rFonts w:ascii="Calibri" w:eastAsia="Calibri" w:hAnsi="Calibri" w:cs="Calibri"/>
          <w:color w:val="000000"/>
          <w:lang w:eastAsia="en-GB"/>
        </w:rPr>
      </w:pPr>
      <w:r w:rsidRPr="002F2CC5">
        <w:rPr>
          <w:rFonts w:ascii="Calibri" w:eastAsia="Calibri" w:hAnsi="Calibri" w:cs="Calibri"/>
          <w:color w:val="000000"/>
          <w:lang w:eastAsia="en-GB"/>
        </w:rPr>
        <w:t xml:space="preserve">The Gender and Policy </w:t>
      </w:r>
      <w:r>
        <w:rPr>
          <w:rFonts w:ascii="Calibri" w:eastAsia="Calibri" w:hAnsi="Calibri" w:cs="Calibri"/>
          <w:color w:val="000000"/>
          <w:lang w:eastAsia="en-GB"/>
        </w:rPr>
        <w:t xml:space="preserve">Coordinator </w:t>
      </w:r>
      <w:r w:rsidRPr="002F2CC5">
        <w:rPr>
          <w:rFonts w:ascii="Calibri" w:eastAsia="Calibri" w:hAnsi="Calibri" w:cs="Calibri"/>
          <w:color w:val="000000"/>
          <w:lang w:eastAsia="en-GB"/>
        </w:rPr>
        <w:t xml:space="preserve">is part of the team responsible for CI’s global </w:t>
      </w:r>
      <w:r w:rsidR="005B4DE1">
        <w:rPr>
          <w:rFonts w:ascii="Calibri" w:eastAsia="Calibri" w:hAnsi="Calibri" w:cs="Calibri"/>
          <w:color w:val="000000"/>
          <w:lang w:eastAsia="en-GB"/>
        </w:rPr>
        <w:t xml:space="preserve">governance, </w:t>
      </w:r>
      <w:r w:rsidRPr="002F2CC5">
        <w:rPr>
          <w:rFonts w:ascii="Calibri" w:eastAsia="Calibri" w:hAnsi="Calibri" w:cs="Calibri"/>
          <w:color w:val="000000"/>
          <w:lang w:eastAsia="en-GB"/>
        </w:rPr>
        <w:t xml:space="preserve">policy </w:t>
      </w:r>
      <w:r w:rsidR="005B4DE1">
        <w:rPr>
          <w:rFonts w:ascii="Calibri" w:eastAsia="Calibri" w:hAnsi="Calibri" w:cs="Calibri"/>
          <w:color w:val="000000"/>
          <w:lang w:eastAsia="en-GB"/>
        </w:rPr>
        <w:t xml:space="preserve">management, and organisational accountability. </w:t>
      </w:r>
      <w:r w:rsidR="00B95FCF">
        <w:rPr>
          <w:rFonts w:ascii="Calibri" w:eastAsia="Calibri" w:hAnsi="Calibri" w:cs="Calibri"/>
          <w:color w:val="000000"/>
          <w:lang w:eastAsia="en-GB"/>
        </w:rPr>
        <w:t xml:space="preserve">The position will specifically focus on broad policy </w:t>
      </w:r>
      <w:r w:rsidRPr="002F2CC5">
        <w:rPr>
          <w:rFonts w:ascii="Calibri" w:eastAsia="Calibri" w:hAnsi="Calibri" w:cs="Calibri"/>
          <w:color w:val="000000"/>
          <w:lang w:eastAsia="en-GB"/>
        </w:rPr>
        <w:t>development</w:t>
      </w:r>
      <w:r w:rsidR="00D63F73">
        <w:rPr>
          <w:rFonts w:ascii="Calibri" w:eastAsia="Calibri" w:hAnsi="Calibri" w:cs="Calibri"/>
          <w:color w:val="000000"/>
          <w:lang w:eastAsia="en-GB"/>
        </w:rPr>
        <w:t xml:space="preserve"> covering a wide variety of policy topics</w:t>
      </w:r>
      <w:r w:rsidRPr="002F2CC5">
        <w:rPr>
          <w:rFonts w:ascii="Calibri" w:eastAsia="Calibri" w:hAnsi="Calibri" w:cs="Calibri"/>
          <w:color w:val="000000"/>
          <w:lang w:eastAsia="en-GB"/>
        </w:rPr>
        <w:t xml:space="preserve"> as well </w:t>
      </w:r>
      <w:r w:rsidR="00D63F73" w:rsidRPr="00EE514C">
        <w:rPr>
          <w:rFonts w:ascii="Calibri" w:eastAsia="Calibri" w:hAnsi="Calibri" w:cs="Calibri"/>
          <w:color w:val="000000"/>
          <w:lang w:eastAsia="en-GB"/>
        </w:rPr>
        <w:t>facilitat</w:t>
      </w:r>
      <w:r w:rsidR="00D63F73">
        <w:rPr>
          <w:rFonts w:ascii="Calibri" w:eastAsia="Calibri" w:hAnsi="Calibri" w:cs="Calibri"/>
          <w:color w:val="000000"/>
          <w:lang w:eastAsia="en-GB"/>
        </w:rPr>
        <w:t>ing</w:t>
      </w:r>
      <w:r w:rsidR="00D63F73" w:rsidRPr="00EE514C">
        <w:rPr>
          <w:rFonts w:ascii="Calibri" w:eastAsia="Calibri" w:hAnsi="Calibri" w:cs="Calibri"/>
          <w:color w:val="000000"/>
          <w:lang w:eastAsia="en-GB"/>
        </w:rPr>
        <w:t xml:space="preserve"> the implementation of CARE International’s Gender Equality and Inclusion </w:t>
      </w:r>
      <w:r w:rsidR="00D63F73">
        <w:rPr>
          <w:rFonts w:ascii="Calibri" w:eastAsia="Calibri" w:hAnsi="Calibri" w:cs="Calibri"/>
          <w:color w:val="000000"/>
          <w:lang w:eastAsia="en-GB"/>
        </w:rPr>
        <w:t>P</w:t>
      </w:r>
      <w:r w:rsidR="00D63F73" w:rsidRPr="00EE514C">
        <w:rPr>
          <w:rFonts w:ascii="Calibri" w:eastAsia="Calibri" w:hAnsi="Calibri" w:cs="Calibri"/>
          <w:color w:val="000000"/>
          <w:lang w:eastAsia="en-GB"/>
        </w:rPr>
        <w:t>olicy across the CARE confederation</w:t>
      </w:r>
      <w:r w:rsidR="00D63F73" w:rsidRPr="002F2CC5">
        <w:rPr>
          <w:rFonts w:ascii="Calibri" w:eastAsia="Calibri" w:hAnsi="Calibri" w:cs="Calibri"/>
          <w:color w:val="000000"/>
          <w:lang w:eastAsia="en-GB"/>
        </w:rPr>
        <w:t xml:space="preserve"> </w:t>
      </w:r>
      <w:r w:rsidR="00D63F73">
        <w:rPr>
          <w:rFonts w:ascii="Calibri" w:eastAsia="Calibri" w:hAnsi="Calibri" w:cs="Calibri"/>
          <w:color w:val="000000"/>
          <w:lang w:eastAsia="en-GB"/>
        </w:rPr>
        <w:t>to support</w:t>
      </w:r>
      <w:r w:rsidRPr="002F2CC5">
        <w:rPr>
          <w:rFonts w:ascii="Calibri" w:eastAsia="Calibri" w:hAnsi="Calibri" w:cs="Calibri"/>
          <w:color w:val="000000"/>
          <w:lang w:eastAsia="en-GB"/>
        </w:rPr>
        <w:t xml:space="preserve"> CARE </w:t>
      </w:r>
      <w:r w:rsidR="00D63F73">
        <w:rPr>
          <w:rFonts w:ascii="Calibri" w:eastAsia="Calibri" w:hAnsi="Calibri" w:cs="Calibri"/>
          <w:color w:val="000000"/>
          <w:lang w:eastAsia="en-GB"/>
        </w:rPr>
        <w:t>M</w:t>
      </w:r>
      <w:r w:rsidRPr="002F2CC5">
        <w:rPr>
          <w:rFonts w:ascii="Calibri" w:eastAsia="Calibri" w:hAnsi="Calibri" w:cs="Calibri"/>
          <w:color w:val="000000"/>
          <w:lang w:eastAsia="en-GB"/>
        </w:rPr>
        <w:t>embers</w:t>
      </w:r>
      <w:r w:rsidR="00D63F73">
        <w:rPr>
          <w:rFonts w:ascii="Calibri" w:eastAsia="Calibri" w:hAnsi="Calibri" w:cs="Calibri"/>
          <w:color w:val="000000"/>
          <w:lang w:eastAsia="en-GB"/>
        </w:rPr>
        <w:t xml:space="preserve"> and Affiliates in</w:t>
      </w:r>
      <w:r w:rsidRPr="002F2CC5">
        <w:rPr>
          <w:rFonts w:ascii="Calibri" w:eastAsia="Calibri" w:hAnsi="Calibri" w:cs="Calibri"/>
          <w:color w:val="000000"/>
          <w:lang w:eastAsia="en-GB"/>
        </w:rPr>
        <w:t xml:space="preserve"> fulfil</w:t>
      </w:r>
      <w:r w:rsidR="00D63F73">
        <w:rPr>
          <w:rFonts w:ascii="Calibri" w:eastAsia="Calibri" w:hAnsi="Calibri" w:cs="Calibri"/>
          <w:color w:val="000000"/>
          <w:lang w:eastAsia="en-GB"/>
        </w:rPr>
        <w:t>ling</w:t>
      </w:r>
      <w:r w:rsidRPr="002F2CC5">
        <w:rPr>
          <w:rFonts w:ascii="Calibri" w:eastAsia="Calibri" w:hAnsi="Calibri" w:cs="Calibri"/>
          <w:color w:val="000000"/>
          <w:lang w:eastAsia="en-GB"/>
        </w:rPr>
        <w:t xml:space="preserve"> their commitment</w:t>
      </w:r>
      <w:r>
        <w:rPr>
          <w:rFonts w:ascii="Calibri" w:eastAsia="Calibri" w:hAnsi="Calibri" w:cs="Calibri"/>
          <w:color w:val="000000"/>
          <w:lang w:eastAsia="en-GB"/>
        </w:rPr>
        <w:t>s</w:t>
      </w:r>
      <w:r w:rsidRPr="002F2CC5">
        <w:rPr>
          <w:rFonts w:ascii="Calibri" w:eastAsia="Calibri" w:hAnsi="Calibri" w:cs="Calibri"/>
          <w:color w:val="000000"/>
          <w:lang w:eastAsia="en-GB"/>
        </w:rPr>
        <w:t xml:space="preserve"> to gender equality, diversity, and inclusion. </w:t>
      </w:r>
      <w:r w:rsidR="00E03AA9" w:rsidRPr="00EE514C">
        <w:rPr>
          <w:rFonts w:ascii="Calibri" w:eastAsia="Calibri" w:hAnsi="Calibri" w:cs="Calibri"/>
          <w:color w:val="000000"/>
          <w:lang w:eastAsia="en-GB"/>
        </w:rPr>
        <w:t>CARE has gender equality at the heart of its Vision 2030</w:t>
      </w:r>
      <w:r w:rsidR="00D63F73">
        <w:rPr>
          <w:rFonts w:ascii="Calibri" w:eastAsia="Calibri" w:hAnsi="Calibri" w:cs="Calibri"/>
          <w:color w:val="000000"/>
          <w:lang w:eastAsia="en-GB"/>
        </w:rPr>
        <w:t xml:space="preserve"> and t</w:t>
      </w:r>
      <w:r w:rsidR="00E03AA9" w:rsidRPr="00EE514C">
        <w:rPr>
          <w:rFonts w:ascii="Calibri" w:eastAsia="Calibri" w:hAnsi="Calibri" w:cs="Calibri"/>
          <w:color w:val="000000"/>
          <w:lang w:eastAsia="en-GB"/>
        </w:rPr>
        <w:t xml:space="preserve">his role will support the organisation to ensure that </w:t>
      </w:r>
      <w:r>
        <w:rPr>
          <w:rFonts w:ascii="Calibri" w:eastAsia="Calibri" w:hAnsi="Calibri" w:cs="Calibri"/>
          <w:color w:val="000000"/>
          <w:lang w:eastAsia="en-GB"/>
        </w:rPr>
        <w:t>gender equality and inclusion are at the hear</w:t>
      </w:r>
      <w:r w:rsidR="00D63F73">
        <w:rPr>
          <w:rFonts w:ascii="Calibri" w:eastAsia="Calibri" w:hAnsi="Calibri" w:cs="Calibri"/>
          <w:color w:val="000000"/>
          <w:lang w:eastAsia="en-GB"/>
        </w:rPr>
        <w:t>t</w:t>
      </w:r>
      <w:r>
        <w:rPr>
          <w:rFonts w:ascii="Calibri" w:eastAsia="Calibri" w:hAnsi="Calibri" w:cs="Calibri"/>
          <w:color w:val="000000"/>
          <w:lang w:eastAsia="en-GB"/>
        </w:rPr>
        <w:t xml:space="preserve"> of </w:t>
      </w:r>
      <w:r w:rsidR="00D63F73">
        <w:rPr>
          <w:rFonts w:ascii="Calibri" w:eastAsia="Calibri" w:hAnsi="Calibri" w:cs="Calibri"/>
          <w:color w:val="000000"/>
          <w:lang w:eastAsia="en-GB"/>
        </w:rPr>
        <w:t>all</w:t>
      </w:r>
      <w:r>
        <w:rPr>
          <w:rFonts w:ascii="Calibri" w:eastAsia="Calibri" w:hAnsi="Calibri" w:cs="Calibri"/>
          <w:color w:val="000000"/>
          <w:lang w:eastAsia="en-GB"/>
        </w:rPr>
        <w:t xml:space="preserve"> our policy and guidance. It will also promote </w:t>
      </w:r>
      <w:r w:rsidR="00E03AA9" w:rsidRPr="00EE514C">
        <w:rPr>
          <w:rFonts w:ascii="Calibri" w:eastAsia="Calibri" w:hAnsi="Calibri" w:cs="Calibri"/>
          <w:color w:val="000000"/>
          <w:lang w:eastAsia="en-GB"/>
        </w:rPr>
        <w:t xml:space="preserve">a culture of learning and adaption, </w:t>
      </w:r>
      <w:r>
        <w:rPr>
          <w:rFonts w:ascii="Calibri" w:eastAsia="Calibri" w:hAnsi="Calibri" w:cs="Calibri"/>
          <w:color w:val="000000"/>
          <w:lang w:eastAsia="en-GB"/>
        </w:rPr>
        <w:t xml:space="preserve">ensuring </w:t>
      </w:r>
      <w:r w:rsidR="00E03AA9" w:rsidRPr="00EE514C">
        <w:rPr>
          <w:rFonts w:ascii="Calibri" w:eastAsia="Calibri" w:hAnsi="Calibri" w:cs="Calibri"/>
          <w:color w:val="000000"/>
          <w:lang w:eastAsia="en-GB"/>
        </w:rPr>
        <w:t>that voices are heard from across the organisation and external actors so that there is diverse representation and a climate of trust and inclusion to which we hold ourselves accountable.</w:t>
      </w:r>
    </w:p>
    <w:p w14:paraId="10BE1A64" w14:textId="35337B6C" w:rsidR="00E03AA9" w:rsidRPr="002275F1" w:rsidRDefault="00E03AA9" w:rsidP="00E03AA9">
      <w:pPr>
        <w:rPr>
          <w:rFonts w:ascii="Calibri" w:eastAsia="Calibri" w:hAnsi="Calibri" w:cs="Calibri"/>
          <w:b/>
          <w:color w:val="E97132" w:themeColor="accent2"/>
          <w:lang w:eastAsia="en-GB"/>
        </w:rPr>
      </w:pPr>
      <w:r w:rsidRPr="002275F1">
        <w:rPr>
          <w:rFonts w:ascii="Calibri" w:eastAsia="Calibri" w:hAnsi="Calibri" w:cs="Calibri"/>
          <w:b/>
          <w:color w:val="E97132" w:themeColor="accent2"/>
          <w:lang w:eastAsia="en-GB"/>
        </w:rPr>
        <w:t>MAIN RESPON</w:t>
      </w:r>
      <w:r w:rsidR="00FA1AD1" w:rsidRPr="002275F1">
        <w:rPr>
          <w:rFonts w:ascii="Calibri" w:eastAsia="Calibri" w:hAnsi="Calibri" w:cs="Calibri"/>
          <w:b/>
          <w:color w:val="E97132" w:themeColor="accent2"/>
          <w:lang w:eastAsia="en-GB"/>
        </w:rPr>
        <w:t>S</w:t>
      </w:r>
      <w:r w:rsidRPr="002275F1">
        <w:rPr>
          <w:rFonts w:ascii="Calibri" w:eastAsia="Calibri" w:hAnsi="Calibri" w:cs="Calibri"/>
          <w:b/>
          <w:color w:val="E97132" w:themeColor="accent2"/>
          <w:lang w:eastAsia="en-GB"/>
        </w:rPr>
        <w:t xml:space="preserve">IBILITIES - specifically, but not limited to: </w:t>
      </w:r>
    </w:p>
    <w:p w14:paraId="663EB052" w14:textId="77777777" w:rsidR="008D7A9C" w:rsidRPr="008D7A9C" w:rsidRDefault="008D7A9C" w:rsidP="008D7A9C">
      <w:pPr>
        <w:pStyle w:val="ListParagraph"/>
        <w:numPr>
          <w:ilvl w:val="0"/>
          <w:numId w:val="5"/>
        </w:numPr>
        <w:rPr>
          <w:b/>
          <w:bCs/>
        </w:rPr>
      </w:pPr>
      <w:r w:rsidRPr="008D7A9C">
        <w:rPr>
          <w:b/>
          <w:bCs/>
        </w:rPr>
        <w:t>Policy, Governance and Accountability</w:t>
      </w:r>
    </w:p>
    <w:p w14:paraId="70E5C41D" w14:textId="77777777" w:rsidR="00AD4B86" w:rsidRDefault="00AD4B86" w:rsidP="00AD4B86">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Batang" w:hAnsi="Calibri" w:cs="Calibri"/>
          <w:lang w:val="en-US" w:eastAsia="ko-KR"/>
        </w:rPr>
        <w:lastRenderedPageBreak/>
        <w:t>Maintain the Policy Governance Framework and associated guidance according to internal requirements and policy best practices.</w:t>
      </w:r>
    </w:p>
    <w:p w14:paraId="6ECBD87A" w14:textId="5ABA4689" w:rsidR="002664E7" w:rsidRDefault="002664E7" w:rsidP="002664E7">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Batang" w:hAnsi="Calibri" w:cs="Calibri"/>
          <w:lang w:val="en-US" w:eastAsia="ko-KR"/>
        </w:rPr>
        <w:t xml:space="preserve">Facilitate the </w:t>
      </w:r>
      <w:r w:rsidR="00AD4B86">
        <w:rPr>
          <w:rFonts w:ascii="Calibri" w:eastAsia="Batang" w:hAnsi="Calibri" w:cs="Calibri"/>
          <w:lang w:val="en-US" w:eastAsia="ko-KR"/>
        </w:rPr>
        <w:t xml:space="preserve">work of the </w:t>
      </w:r>
      <w:r>
        <w:rPr>
          <w:rFonts w:ascii="Calibri" w:eastAsia="Batang" w:hAnsi="Calibri" w:cs="Calibri"/>
          <w:lang w:val="en-US" w:eastAsia="ko-KR"/>
        </w:rPr>
        <w:t>Policy Governance Group</w:t>
      </w:r>
      <w:r w:rsidR="00160320">
        <w:rPr>
          <w:rFonts w:ascii="Calibri" w:eastAsia="Batang" w:hAnsi="Calibri" w:cs="Calibri"/>
          <w:lang w:val="en-US" w:eastAsia="ko-KR"/>
        </w:rPr>
        <w:t xml:space="preserve"> (PGG)</w:t>
      </w:r>
      <w:r>
        <w:rPr>
          <w:rFonts w:ascii="Calibri" w:eastAsia="Batang" w:hAnsi="Calibri" w:cs="Calibri"/>
          <w:lang w:val="en-US" w:eastAsia="ko-KR"/>
        </w:rPr>
        <w:t xml:space="preserve">, providing </w:t>
      </w:r>
      <w:r w:rsidRPr="0073728A">
        <w:rPr>
          <w:rFonts w:ascii="Calibri" w:eastAsia="Batang" w:hAnsi="Calibri" w:cs="Calibri"/>
          <w:lang w:val="en-US" w:eastAsia="ko-KR"/>
        </w:rPr>
        <w:t>good governance of strategic policy priorities most critical for CARE to uphold because of their importance to CARE’s identity, ethics, accountability, and reputation.</w:t>
      </w:r>
      <w:r w:rsidR="00AD4B86">
        <w:rPr>
          <w:rFonts w:ascii="Calibri" w:eastAsia="Batang" w:hAnsi="Calibri" w:cs="Calibri"/>
          <w:lang w:val="en-US" w:eastAsia="ko-KR"/>
        </w:rPr>
        <w:t xml:space="preserve"> This work involves preparing quarterly agendas and materials on policy development plans for consideration by the PGG and preparing annual reports on before of the PGG.</w:t>
      </w:r>
    </w:p>
    <w:p w14:paraId="1D3CA7A6" w14:textId="1184227F" w:rsidR="002664E7" w:rsidRDefault="002664E7" w:rsidP="002664E7">
      <w:pPr>
        <w:numPr>
          <w:ilvl w:val="0"/>
          <w:numId w:val="2"/>
        </w:numPr>
        <w:spacing w:line="276" w:lineRule="auto"/>
        <w:ind w:left="714" w:hanging="357"/>
        <w:contextualSpacing/>
        <w:jc w:val="both"/>
        <w:rPr>
          <w:rFonts w:ascii="Calibri" w:eastAsia="Calibri" w:hAnsi="Calibri" w:cs="Calibri"/>
        </w:rPr>
      </w:pPr>
      <w:r>
        <w:rPr>
          <w:rFonts w:ascii="Calibri" w:eastAsia="Calibri" w:hAnsi="Calibri" w:cs="Calibri"/>
        </w:rPr>
        <w:t xml:space="preserve">Support </w:t>
      </w:r>
      <w:r w:rsidRPr="003E05DA">
        <w:rPr>
          <w:rFonts w:ascii="Calibri" w:eastAsia="Calibri" w:hAnsi="Calibri" w:cs="Calibri"/>
        </w:rPr>
        <w:t>the</w:t>
      </w:r>
      <w:r>
        <w:rPr>
          <w:rFonts w:ascii="Calibri" w:eastAsia="Calibri" w:hAnsi="Calibri" w:cs="Calibri"/>
        </w:rPr>
        <w:t xml:space="preserve"> process of the</w:t>
      </w:r>
      <w:r w:rsidRPr="003E05DA">
        <w:rPr>
          <w:rFonts w:ascii="Calibri" w:eastAsia="Calibri" w:hAnsi="Calibri" w:cs="Calibri"/>
        </w:rPr>
        <w:t xml:space="preserve"> review and update </w:t>
      </w:r>
      <w:r w:rsidR="00AD4B86">
        <w:rPr>
          <w:rFonts w:ascii="Calibri" w:eastAsia="Calibri" w:hAnsi="Calibri" w:cs="Calibri"/>
        </w:rPr>
        <w:t>and as required, the development of new,</w:t>
      </w:r>
      <w:r>
        <w:rPr>
          <w:rFonts w:ascii="Calibri" w:eastAsia="Calibri" w:hAnsi="Calibri" w:cs="Calibri"/>
        </w:rPr>
        <w:t xml:space="preserve"> </w:t>
      </w:r>
      <w:r w:rsidR="00AD4B86">
        <w:rPr>
          <w:rFonts w:ascii="Calibri" w:eastAsia="Calibri" w:hAnsi="Calibri" w:cs="Calibri"/>
        </w:rPr>
        <w:t>CI</w:t>
      </w:r>
      <w:r>
        <w:rPr>
          <w:rFonts w:ascii="Calibri" w:eastAsia="Calibri" w:hAnsi="Calibri" w:cs="Calibri"/>
        </w:rPr>
        <w:t xml:space="preserve"> </w:t>
      </w:r>
      <w:r w:rsidRPr="003E05DA">
        <w:rPr>
          <w:rFonts w:ascii="Calibri" w:eastAsia="Calibri" w:hAnsi="Calibri" w:cs="Calibri"/>
        </w:rPr>
        <w:t>policies</w:t>
      </w:r>
      <w:r w:rsidR="00AD4B86">
        <w:rPr>
          <w:rFonts w:ascii="Calibri" w:eastAsia="Calibri" w:hAnsi="Calibri" w:cs="Calibri"/>
        </w:rPr>
        <w:t xml:space="preserve"> through offering guidance and accompaniment to policy owner groups and subject knowledge holder task teams.</w:t>
      </w:r>
    </w:p>
    <w:p w14:paraId="52C6BAC6" w14:textId="152C2ABF" w:rsidR="00160320" w:rsidRPr="00512566" w:rsidRDefault="00160320" w:rsidP="00160320">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Calibri" w:hAnsi="Calibri" w:cs="Calibri"/>
        </w:rPr>
        <w:t>Maintain</w:t>
      </w:r>
      <w:r w:rsidR="002664E7" w:rsidRPr="0073728A">
        <w:rPr>
          <w:rFonts w:ascii="Calibri" w:eastAsia="Calibri" w:hAnsi="Calibri" w:cs="Calibri"/>
        </w:rPr>
        <w:t xml:space="preserve"> </w:t>
      </w:r>
      <w:r w:rsidR="005B4DE1">
        <w:rPr>
          <w:rFonts w:ascii="Calibri" w:eastAsia="Calibri" w:hAnsi="Calibri" w:cs="Calibri"/>
        </w:rPr>
        <w:t>the</w:t>
      </w:r>
      <w:r w:rsidR="002664E7" w:rsidRPr="0073728A">
        <w:rPr>
          <w:rFonts w:ascii="Calibri" w:eastAsia="Calibri" w:hAnsi="Calibri" w:cs="Calibri"/>
        </w:rPr>
        <w:t xml:space="preserve"> </w:t>
      </w:r>
      <w:r w:rsidR="005B4DE1">
        <w:rPr>
          <w:rFonts w:ascii="Calibri" w:eastAsia="Calibri" w:hAnsi="Calibri" w:cs="Calibri"/>
        </w:rPr>
        <w:t>CI</w:t>
      </w:r>
      <w:r w:rsidR="002664E7" w:rsidRPr="0073728A">
        <w:rPr>
          <w:rFonts w:ascii="Calibri" w:eastAsia="Calibri" w:hAnsi="Calibri" w:cs="Calibri"/>
        </w:rPr>
        <w:t xml:space="preserve"> Policy Library</w:t>
      </w:r>
      <w:r w:rsidR="00AD4B86">
        <w:rPr>
          <w:rFonts w:ascii="Calibri" w:eastAsia="Calibri" w:hAnsi="Calibri" w:cs="Calibri"/>
        </w:rPr>
        <w:t xml:space="preserve"> within CARE International’s </w:t>
      </w:r>
      <w:r w:rsidR="00335E72">
        <w:rPr>
          <w:rFonts w:ascii="Calibri" w:eastAsia="Calibri" w:hAnsi="Calibri" w:cs="Calibri"/>
        </w:rPr>
        <w:t>internal knowledge management platform</w:t>
      </w:r>
      <w:r w:rsidR="002664E7" w:rsidRPr="0073728A">
        <w:rPr>
          <w:rFonts w:ascii="Calibri" w:eastAsia="Calibri" w:hAnsi="Calibri" w:cs="Calibri"/>
        </w:rPr>
        <w:t xml:space="preserve">, as a repository for all </w:t>
      </w:r>
      <w:r w:rsidR="005B4DE1">
        <w:rPr>
          <w:rFonts w:ascii="Calibri" w:eastAsia="Calibri" w:hAnsi="Calibri" w:cs="Calibri"/>
        </w:rPr>
        <w:t>CI</w:t>
      </w:r>
      <w:r w:rsidR="002664E7" w:rsidRPr="0073728A">
        <w:rPr>
          <w:rFonts w:ascii="Calibri" w:eastAsia="Calibri" w:hAnsi="Calibri" w:cs="Calibri"/>
        </w:rPr>
        <w:t xml:space="preserve"> policy documents</w:t>
      </w:r>
    </w:p>
    <w:p w14:paraId="02F9CCEA" w14:textId="4A900611" w:rsidR="002664E7" w:rsidRDefault="00160320" w:rsidP="00160320">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Calibri" w:hAnsi="Calibri" w:cs="Calibri"/>
        </w:rPr>
        <w:t>Maintain and update the CI Policy Tracker and support the process of updating CI policies.</w:t>
      </w:r>
    </w:p>
    <w:p w14:paraId="4329B02B" w14:textId="77777777" w:rsidR="00335E72" w:rsidRDefault="00335E72" w:rsidP="00335E72">
      <w:pPr>
        <w:numPr>
          <w:ilvl w:val="0"/>
          <w:numId w:val="2"/>
        </w:numPr>
        <w:spacing w:after="0" w:line="276" w:lineRule="auto"/>
        <w:ind w:left="714" w:hanging="357"/>
        <w:contextualSpacing/>
        <w:jc w:val="both"/>
        <w:rPr>
          <w:rFonts w:ascii="Calibri" w:eastAsia="Batang" w:hAnsi="Calibri" w:cs="Calibri"/>
          <w:lang w:val="en-US" w:eastAsia="ko-KR"/>
        </w:rPr>
      </w:pPr>
      <w:r w:rsidRPr="00C72490">
        <w:rPr>
          <w:rFonts w:ascii="Calibri" w:eastAsia="Batang" w:hAnsi="Calibri" w:cs="Calibri"/>
          <w:lang w:val="en-US" w:eastAsia="ko-KR"/>
        </w:rPr>
        <w:t>Develop and maintain an internal knowledge management library and communications platform related to the CI Gender Equality and Inclusion Policy.</w:t>
      </w:r>
    </w:p>
    <w:p w14:paraId="751CCF32" w14:textId="6585B71D" w:rsidR="00D32502" w:rsidRPr="009036E7" w:rsidRDefault="002664E7" w:rsidP="00EA0B80">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Batang" w:hAnsi="Calibri" w:cs="Calibri"/>
          <w:lang w:val="en-US" w:eastAsia="ko-KR"/>
        </w:rPr>
        <w:t xml:space="preserve">Coordinate </w:t>
      </w:r>
      <w:r w:rsidR="008B4B13" w:rsidRPr="009036E7">
        <w:rPr>
          <w:rFonts w:ascii="Calibri" w:eastAsia="Batang" w:hAnsi="Calibri" w:cs="Calibri"/>
          <w:lang w:val="en-US" w:eastAsia="ko-KR"/>
        </w:rPr>
        <w:t xml:space="preserve">the process of review and update of the CI </w:t>
      </w:r>
      <w:r w:rsidR="008D7A9C" w:rsidRPr="009036E7">
        <w:rPr>
          <w:rFonts w:ascii="Calibri" w:eastAsia="Batang" w:hAnsi="Calibri" w:cs="Calibri"/>
          <w:lang w:val="en-US" w:eastAsia="ko-KR"/>
        </w:rPr>
        <w:t xml:space="preserve">Gender Equality and Inclusion </w:t>
      </w:r>
      <w:r w:rsidR="008B4B13" w:rsidRPr="009036E7">
        <w:rPr>
          <w:rFonts w:ascii="Calibri" w:eastAsia="Batang" w:hAnsi="Calibri" w:cs="Calibri"/>
          <w:lang w:val="en-US" w:eastAsia="ko-KR"/>
        </w:rPr>
        <w:t>Policy according to the policy review cycle, including due diligence for managing stakeholder consultations, approvals processes, and communications and socialisation planning with associated materials.</w:t>
      </w:r>
      <w:r w:rsidR="00EA0B80" w:rsidRPr="009036E7">
        <w:rPr>
          <w:rFonts w:ascii="Calibri" w:eastAsia="Batang" w:hAnsi="Calibri" w:cs="Calibri"/>
          <w:lang w:val="en-US" w:eastAsia="ko-KR"/>
        </w:rPr>
        <w:t xml:space="preserve"> </w:t>
      </w:r>
    </w:p>
    <w:p w14:paraId="52175CF6" w14:textId="607E6824" w:rsidR="00205210" w:rsidRDefault="000120D2" w:rsidP="00512566">
      <w:pPr>
        <w:numPr>
          <w:ilvl w:val="0"/>
          <w:numId w:val="2"/>
        </w:numPr>
        <w:spacing w:after="0" w:line="276" w:lineRule="auto"/>
        <w:ind w:left="714" w:hanging="357"/>
        <w:contextualSpacing/>
        <w:jc w:val="both"/>
        <w:rPr>
          <w:rFonts w:ascii="Calibri" w:eastAsia="Batang" w:hAnsi="Calibri" w:cs="Calibri"/>
          <w:lang w:val="en-US" w:eastAsia="ko-KR"/>
        </w:rPr>
      </w:pPr>
      <w:r w:rsidRPr="00512566">
        <w:rPr>
          <w:rFonts w:ascii="Calibri" w:eastAsia="Batang" w:hAnsi="Calibri" w:cs="Calibri"/>
          <w:lang w:val="en-US" w:eastAsia="ko-KR"/>
        </w:rPr>
        <w:t xml:space="preserve">Develop and deliver presentations on key gender equality issues </w:t>
      </w:r>
      <w:r w:rsidR="00512566">
        <w:rPr>
          <w:rFonts w:ascii="Calibri" w:eastAsia="Batang" w:hAnsi="Calibri" w:cs="Calibri"/>
          <w:lang w:val="en-US" w:eastAsia="ko-KR"/>
        </w:rPr>
        <w:t xml:space="preserve">and </w:t>
      </w:r>
      <w:r w:rsidRPr="00512566">
        <w:rPr>
          <w:rFonts w:ascii="Calibri" w:eastAsia="Batang" w:hAnsi="Calibri" w:cs="Calibri"/>
          <w:lang w:val="en-US" w:eastAsia="ko-KR"/>
        </w:rPr>
        <w:t>topics for leadership and governance bodies in support of management and governance oversight.</w:t>
      </w:r>
    </w:p>
    <w:p w14:paraId="34348872" w14:textId="77777777" w:rsidR="00512566" w:rsidRPr="000120D2" w:rsidRDefault="00512566" w:rsidP="00512566">
      <w:pPr>
        <w:spacing w:after="0" w:line="276" w:lineRule="auto"/>
        <w:ind w:left="714"/>
        <w:contextualSpacing/>
        <w:jc w:val="both"/>
        <w:rPr>
          <w:rFonts w:ascii="Calibri" w:eastAsia="Batang" w:hAnsi="Calibri" w:cs="Calibri"/>
          <w:lang w:val="en-US" w:eastAsia="ko-KR"/>
        </w:rPr>
      </w:pPr>
    </w:p>
    <w:p w14:paraId="12491E2A" w14:textId="65465F5D" w:rsidR="00410716" w:rsidRPr="005641C8" w:rsidRDefault="00410716" w:rsidP="005641C8">
      <w:pPr>
        <w:numPr>
          <w:ilvl w:val="0"/>
          <w:numId w:val="5"/>
        </w:numPr>
        <w:spacing w:after="0" w:line="276" w:lineRule="auto"/>
        <w:contextualSpacing/>
        <w:jc w:val="both"/>
        <w:rPr>
          <w:rFonts w:cstheme="minorHAnsi"/>
        </w:rPr>
      </w:pPr>
      <w:r w:rsidRPr="005641C8">
        <w:rPr>
          <w:rFonts w:cstheme="minorHAnsi"/>
          <w:b/>
          <w:bCs/>
        </w:rPr>
        <w:t xml:space="preserve">Support processes for ensuring </w:t>
      </w:r>
      <w:r w:rsidR="000949AB">
        <w:rPr>
          <w:rFonts w:cstheme="minorHAnsi"/>
          <w:b/>
          <w:bCs/>
        </w:rPr>
        <w:t xml:space="preserve">gender </w:t>
      </w:r>
      <w:r w:rsidR="005B4DE1">
        <w:rPr>
          <w:rFonts w:cstheme="minorHAnsi"/>
          <w:b/>
          <w:bCs/>
        </w:rPr>
        <w:t xml:space="preserve">equality </w:t>
      </w:r>
      <w:r w:rsidR="000949AB">
        <w:rPr>
          <w:rFonts w:cstheme="minorHAnsi"/>
          <w:b/>
          <w:bCs/>
        </w:rPr>
        <w:t xml:space="preserve">and inclusion </w:t>
      </w:r>
      <w:r w:rsidRPr="005641C8">
        <w:rPr>
          <w:rFonts w:cstheme="minorHAnsi"/>
          <w:b/>
          <w:bCs/>
        </w:rPr>
        <w:t>tools</w:t>
      </w:r>
      <w:r w:rsidR="00335E72">
        <w:rPr>
          <w:rFonts w:cstheme="minorHAnsi"/>
          <w:b/>
          <w:bCs/>
        </w:rPr>
        <w:t xml:space="preserve"> and</w:t>
      </w:r>
      <w:r w:rsidRPr="005641C8">
        <w:rPr>
          <w:rFonts w:cstheme="minorHAnsi"/>
          <w:b/>
          <w:bCs/>
        </w:rPr>
        <w:t xml:space="preserve"> resource, learning</w:t>
      </w:r>
      <w:r w:rsidR="000949AB">
        <w:rPr>
          <w:rFonts w:cstheme="minorHAnsi"/>
          <w:b/>
          <w:bCs/>
        </w:rPr>
        <w:t>,</w:t>
      </w:r>
      <w:r w:rsidRPr="005641C8">
        <w:rPr>
          <w:rFonts w:cstheme="minorHAnsi"/>
          <w:b/>
          <w:bCs/>
        </w:rPr>
        <w:t xml:space="preserve"> capacity development </w:t>
      </w:r>
      <w:r w:rsidR="000949AB">
        <w:rPr>
          <w:rFonts w:cstheme="minorHAnsi"/>
          <w:b/>
          <w:bCs/>
        </w:rPr>
        <w:t xml:space="preserve">and accountability </w:t>
      </w:r>
      <w:r w:rsidRPr="005641C8">
        <w:rPr>
          <w:rFonts w:cstheme="minorHAnsi"/>
          <w:b/>
          <w:bCs/>
        </w:rPr>
        <w:t xml:space="preserve">across </w:t>
      </w:r>
      <w:r w:rsidR="005B4DE1">
        <w:rPr>
          <w:rFonts w:cstheme="minorHAnsi"/>
          <w:b/>
          <w:bCs/>
        </w:rPr>
        <w:t>CARE International</w:t>
      </w:r>
      <w:r w:rsidR="00914139" w:rsidRPr="005641C8">
        <w:rPr>
          <w:rFonts w:cstheme="minorHAnsi"/>
          <w:b/>
          <w:bCs/>
        </w:rPr>
        <w:t>.</w:t>
      </w:r>
      <w:r w:rsidRPr="005641C8">
        <w:rPr>
          <w:rFonts w:cstheme="minorHAnsi"/>
          <w:b/>
          <w:bCs/>
        </w:rPr>
        <w:t xml:space="preserve"> </w:t>
      </w:r>
    </w:p>
    <w:p w14:paraId="1A16E1BD" w14:textId="7A204000" w:rsidR="00410716" w:rsidRPr="00512566" w:rsidRDefault="00410716" w:rsidP="00914139">
      <w:pPr>
        <w:numPr>
          <w:ilvl w:val="0"/>
          <w:numId w:val="2"/>
        </w:numPr>
        <w:spacing w:after="0" w:line="276" w:lineRule="auto"/>
        <w:ind w:left="714" w:hanging="357"/>
        <w:contextualSpacing/>
        <w:jc w:val="both"/>
        <w:rPr>
          <w:rFonts w:ascii="Calibri" w:eastAsia="Calibri" w:hAnsi="Calibri" w:cs="Calibri"/>
        </w:rPr>
      </w:pPr>
      <w:r w:rsidRPr="00914139">
        <w:rPr>
          <w:rFonts w:ascii="Calibri" w:eastAsia="Batang" w:hAnsi="Calibri" w:cs="Calibri"/>
          <w:lang w:val="en-US" w:eastAsia="ko-KR"/>
        </w:rPr>
        <w:t xml:space="preserve">Provide support, guidance and connection between different technical teams, </w:t>
      </w:r>
      <w:r w:rsidR="00335E72">
        <w:rPr>
          <w:rFonts w:ascii="Calibri" w:eastAsia="Batang" w:hAnsi="Calibri" w:cs="Calibri"/>
          <w:lang w:val="en-US" w:eastAsia="ko-KR"/>
        </w:rPr>
        <w:t xml:space="preserve">CARE </w:t>
      </w:r>
      <w:r w:rsidR="00335E72" w:rsidRPr="00512566">
        <w:rPr>
          <w:rFonts w:ascii="Calibri" w:eastAsia="Calibri" w:hAnsi="Calibri" w:cs="Calibri"/>
        </w:rPr>
        <w:t>M</w:t>
      </w:r>
      <w:r w:rsidRPr="00512566">
        <w:rPr>
          <w:rFonts w:ascii="Calibri" w:eastAsia="Calibri" w:hAnsi="Calibri" w:cs="Calibri"/>
        </w:rPr>
        <w:t xml:space="preserve">embers, and focal </w:t>
      </w:r>
      <w:r w:rsidR="00914139" w:rsidRPr="00512566">
        <w:rPr>
          <w:rFonts w:ascii="Calibri" w:eastAsia="Calibri" w:hAnsi="Calibri" w:cs="Calibri"/>
        </w:rPr>
        <w:t>points</w:t>
      </w:r>
      <w:r w:rsidR="00F257F3" w:rsidRPr="00512566">
        <w:rPr>
          <w:rFonts w:ascii="Calibri" w:eastAsia="Calibri" w:hAnsi="Calibri" w:cs="Calibri"/>
        </w:rPr>
        <w:t xml:space="preserve"> working on gender equality, </w:t>
      </w:r>
      <w:r w:rsidR="00B9007C" w:rsidRPr="00512566">
        <w:rPr>
          <w:rFonts w:ascii="Calibri" w:eastAsia="Calibri" w:hAnsi="Calibri" w:cs="Calibri"/>
        </w:rPr>
        <w:t>diversity,</w:t>
      </w:r>
      <w:r w:rsidR="00F257F3" w:rsidRPr="00512566">
        <w:rPr>
          <w:rFonts w:ascii="Calibri" w:eastAsia="Calibri" w:hAnsi="Calibri" w:cs="Calibri"/>
        </w:rPr>
        <w:t xml:space="preserve"> and inclusion at the organizational and programmatic level.</w:t>
      </w:r>
    </w:p>
    <w:p w14:paraId="104C81E1" w14:textId="42444C7E" w:rsidR="000120D2" w:rsidRPr="00512566" w:rsidRDefault="00410716" w:rsidP="00512566">
      <w:pPr>
        <w:numPr>
          <w:ilvl w:val="0"/>
          <w:numId w:val="2"/>
        </w:numPr>
        <w:spacing w:after="0" w:line="276" w:lineRule="auto"/>
        <w:ind w:left="714" w:hanging="357"/>
        <w:contextualSpacing/>
        <w:jc w:val="both"/>
        <w:rPr>
          <w:rFonts w:ascii="Calibri" w:eastAsia="Calibri" w:hAnsi="Calibri" w:cs="Calibri"/>
        </w:rPr>
      </w:pPr>
      <w:r w:rsidRPr="00512566">
        <w:rPr>
          <w:rFonts w:ascii="Calibri" w:eastAsia="Calibri" w:hAnsi="Calibri" w:cs="Calibri"/>
        </w:rPr>
        <w:t>Support confederation</w:t>
      </w:r>
      <w:r w:rsidR="00335E72" w:rsidRPr="00512566">
        <w:rPr>
          <w:rFonts w:ascii="Calibri" w:eastAsia="Calibri" w:hAnsi="Calibri" w:cs="Calibri"/>
        </w:rPr>
        <w:t>-</w:t>
      </w:r>
      <w:r w:rsidRPr="00512566">
        <w:rPr>
          <w:rFonts w:ascii="Calibri" w:eastAsia="Calibri" w:hAnsi="Calibri" w:cs="Calibri"/>
        </w:rPr>
        <w:t xml:space="preserve">wide efforts to </w:t>
      </w:r>
      <w:r w:rsidR="000120D2">
        <w:rPr>
          <w:rFonts w:ascii="Calibri" w:eastAsia="Calibri" w:hAnsi="Calibri" w:cs="Calibri"/>
        </w:rPr>
        <w:t xml:space="preserve">develop or </w:t>
      </w:r>
      <w:r w:rsidRPr="00512566">
        <w:rPr>
          <w:rFonts w:ascii="Calibri" w:eastAsia="Calibri" w:hAnsi="Calibri" w:cs="Calibri"/>
        </w:rPr>
        <w:t xml:space="preserve">update and deliver appropriate high-quality orientation and training to </w:t>
      </w:r>
      <w:r w:rsidR="000120D2">
        <w:rPr>
          <w:rFonts w:ascii="Calibri" w:eastAsia="Calibri" w:hAnsi="Calibri" w:cs="Calibri"/>
        </w:rPr>
        <w:t>internal stakeholders</w:t>
      </w:r>
      <w:r w:rsidR="000120D2" w:rsidRPr="00512566">
        <w:rPr>
          <w:rFonts w:ascii="Calibri" w:eastAsia="Calibri" w:hAnsi="Calibri" w:cs="Calibri"/>
        </w:rPr>
        <w:t xml:space="preserve"> </w:t>
      </w:r>
      <w:r w:rsidRPr="00512566">
        <w:rPr>
          <w:rFonts w:ascii="Calibri" w:eastAsia="Calibri" w:hAnsi="Calibri" w:cs="Calibri"/>
        </w:rPr>
        <w:t>on gender equality</w:t>
      </w:r>
      <w:r w:rsidR="00F257F3" w:rsidRPr="00512566">
        <w:rPr>
          <w:rFonts w:ascii="Calibri" w:eastAsia="Calibri" w:hAnsi="Calibri" w:cs="Calibri"/>
        </w:rPr>
        <w:t xml:space="preserve">, </w:t>
      </w:r>
      <w:r w:rsidRPr="00512566">
        <w:rPr>
          <w:rFonts w:ascii="Calibri" w:eastAsia="Calibri" w:hAnsi="Calibri" w:cs="Calibri"/>
        </w:rPr>
        <w:t>diversity</w:t>
      </w:r>
      <w:r w:rsidR="00F257F3" w:rsidRPr="00512566">
        <w:rPr>
          <w:rFonts w:ascii="Calibri" w:eastAsia="Calibri" w:hAnsi="Calibri" w:cs="Calibri"/>
        </w:rPr>
        <w:t>, and inclusion</w:t>
      </w:r>
      <w:r w:rsidR="000120D2" w:rsidRPr="00512566">
        <w:rPr>
          <w:rFonts w:ascii="Calibri" w:eastAsia="Calibri" w:hAnsi="Calibri" w:cs="Calibri"/>
        </w:rPr>
        <w:t>.</w:t>
      </w:r>
    </w:p>
    <w:p w14:paraId="2BA64A59" w14:textId="7242CCE3" w:rsidR="00914139" w:rsidRPr="00512566" w:rsidRDefault="0090667A" w:rsidP="00B9007C">
      <w:pPr>
        <w:numPr>
          <w:ilvl w:val="0"/>
          <w:numId w:val="2"/>
        </w:numPr>
        <w:spacing w:after="0" w:line="276" w:lineRule="auto"/>
        <w:ind w:left="714" w:hanging="357"/>
        <w:contextualSpacing/>
        <w:jc w:val="both"/>
        <w:rPr>
          <w:rFonts w:ascii="Calibri" w:eastAsia="Calibri" w:hAnsi="Calibri" w:cs="Calibri"/>
        </w:rPr>
      </w:pPr>
      <w:r w:rsidRPr="00512566">
        <w:rPr>
          <w:rFonts w:ascii="Calibri" w:eastAsia="Calibri" w:hAnsi="Calibri" w:cs="Calibri"/>
        </w:rPr>
        <w:t xml:space="preserve">Foster a shared understanding across CARE entities of key </w:t>
      </w:r>
      <w:r w:rsidR="000E5D50" w:rsidRPr="00512566">
        <w:rPr>
          <w:rFonts w:ascii="Calibri" w:eastAsia="Calibri" w:hAnsi="Calibri" w:cs="Calibri"/>
        </w:rPr>
        <w:t>gender equality, diversity, and inclusion concepts a</w:t>
      </w:r>
      <w:r w:rsidR="00B9007C" w:rsidRPr="00512566">
        <w:rPr>
          <w:rFonts w:ascii="Calibri" w:eastAsia="Calibri" w:hAnsi="Calibri" w:cs="Calibri"/>
        </w:rPr>
        <w:t>nd practices</w:t>
      </w:r>
      <w:r w:rsidR="00512566">
        <w:rPr>
          <w:rFonts w:ascii="Calibri" w:eastAsia="Calibri" w:hAnsi="Calibri" w:cs="Calibri"/>
        </w:rPr>
        <w:t>.</w:t>
      </w:r>
    </w:p>
    <w:p w14:paraId="2D7EFC38" w14:textId="576A7611" w:rsidR="000120D2" w:rsidRPr="00512566" w:rsidRDefault="000120D2" w:rsidP="00914139">
      <w:pPr>
        <w:numPr>
          <w:ilvl w:val="0"/>
          <w:numId w:val="2"/>
        </w:numPr>
        <w:spacing w:after="0" w:line="276" w:lineRule="auto"/>
        <w:ind w:left="714" w:hanging="357"/>
        <w:contextualSpacing/>
        <w:jc w:val="both"/>
        <w:rPr>
          <w:rFonts w:ascii="Calibri" w:eastAsia="Calibri" w:hAnsi="Calibri" w:cs="Calibri"/>
        </w:rPr>
      </w:pPr>
      <w:r w:rsidRPr="009036E7">
        <w:rPr>
          <w:rFonts w:ascii="Calibri" w:eastAsia="Batang" w:hAnsi="Calibri" w:cs="Calibri"/>
          <w:lang w:val="en-US" w:eastAsia="ko-KR"/>
        </w:rPr>
        <w:t xml:space="preserve">Collaborate with key internal stakeholders leading on quality, accountability and improvement initiatives and commitments in areas related to gender equality, diversity, and </w:t>
      </w:r>
      <w:r w:rsidRPr="00512566">
        <w:rPr>
          <w:rFonts w:ascii="Calibri" w:eastAsia="Calibri" w:hAnsi="Calibri" w:cs="Calibri"/>
        </w:rPr>
        <w:t>inclusion, i.e. Pledge for Change and Call to Action.</w:t>
      </w:r>
    </w:p>
    <w:p w14:paraId="3984694A" w14:textId="039CA5B0" w:rsidR="000120D2" w:rsidRPr="00512566" w:rsidRDefault="000120D2" w:rsidP="00205210">
      <w:pPr>
        <w:numPr>
          <w:ilvl w:val="0"/>
          <w:numId w:val="2"/>
        </w:numPr>
        <w:spacing w:after="0" w:line="276" w:lineRule="auto"/>
        <w:ind w:left="714" w:hanging="357"/>
        <w:contextualSpacing/>
        <w:jc w:val="both"/>
        <w:rPr>
          <w:rFonts w:ascii="Calibri" w:eastAsia="Calibri" w:hAnsi="Calibri" w:cs="Calibri"/>
        </w:rPr>
      </w:pPr>
      <w:r w:rsidRPr="00512566">
        <w:rPr>
          <w:rFonts w:ascii="Calibri" w:eastAsia="Calibri" w:hAnsi="Calibri" w:cs="Calibri"/>
        </w:rPr>
        <w:t>Provide technical advice, support and guidance to gender equality focal points and other key stakeholders on gender equality, diversity, inclusion topics.</w:t>
      </w:r>
    </w:p>
    <w:p w14:paraId="53039C73" w14:textId="7515138E" w:rsidR="00FC3278" w:rsidRPr="00512566" w:rsidRDefault="00FC3278" w:rsidP="00FC3278">
      <w:pPr>
        <w:numPr>
          <w:ilvl w:val="0"/>
          <w:numId w:val="2"/>
        </w:numPr>
        <w:spacing w:after="0" w:line="276" w:lineRule="auto"/>
        <w:ind w:left="714" w:hanging="357"/>
        <w:contextualSpacing/>
        <w:jc w:val="both"/>
        <w:rPr>
          <w:rFonts w:ascii="Calibri" w:eastAsia="Calibri" w:hAnsi="Calibri" w:cs="Calibri"/>
        </w:rPr>
      </w:pPr>
      <w:r w:rsidRPr="00512566">
        <w:rPr>
          <w:rFonts w:ascii="Calibri" w:eastAsia="Calibri" w:hAnsi="Calibri" w:cs="Calibri"/>
        </w:rPr>
        <w:t>Seek to promote a culture of learning, curiosity, and inclusion across all workspaces in CARE – challenge the norms and promote simple tools such as diverse times for meeting and translation of all meetings and documents, etc.</w:t>
      </w:r>
    </w:p>
    <w:p w14:paraId="5EF3C0D8" w14:textId="72AA2BC8" w:rsidR="000949AB" w:rsidRPr="008714CD" w:rsidRDefault="003F49BF" w:rsidP="000949AB">
      <w:pPr>
        <w:numPr>
          <w:ilvl w:val="0"/>
          <w:numId w:val="2"/>
        </w:numPr>
        <w:spacing w:after="0" w:line="276" w:lineRule="auto"/>
        <w:ind w:left="714" w:hanging="357"/>
        <w:contextualSpacing/>
        <w:jc w:val="both"/>
        <w:rPr>
          <w:rFonts w:ascii="Calibri" w:eastAsia="Calibri" w:hAnsi="Calibri" w:cs="Calibri"/>
        </w:rPr>
      </w:pPr>
      <w:r>
        <w:rPr>
          <w:rFonts w:ascii="Calibri" w:eastAsia="Calibri" w:hAnsi="Calibri" w:cs="Calibri"/>
        </w:rPr>
        <w:t xml:space="preserve">Collect and, when necessary, </w:t>
      </w:r>
      <w:r w:rsidR="00512566">
        <w:rPr>
          <w:rFonts w:ascii="Calibri" w:eastAsia="Calibri" w:hAnsi="Calibri" w:cs="Calibri"/>
        </w:rPr>
        <w:t xml:space="preserve">support and coordinate the validation </w:t>
      </w:r>
      <w:r w:rsidR="000949AB" w:rsidRPr="008714CD">
        <w:rPr>
          <w:rFonts w:ascii="Calibri" w:eastAsia="Calibri" w:hAnsi="Calibri" w:cs="Calibri"/>
        </w:rPr>
        <w:t xml:space="preserve">of diversity and inclusion data </w:t>
      </w:r>
      <w:r w:rsidR="000949AB">
        <w:rPr>
          <w:rFonts w:ascii="Calibri" w:eastAsia="Calibri" w:hAnsi="Calibri" w:cs="Calibri"/>
        </w:rPr>
        <w:t xml:space="preserve">(including gender pay gap data) </w:t>
      </w:r>
      <w:r w:rsidR="000949AB" w:rsidRPr="008714CD">
        <w:rPr>
          <w:rFonts w:ascii="Calibri" w:eastAsia="Calibri" w:hAnsi="Calibri" w:cs="Calibri"/>
        </w:rPr>
        <w:t>in the PIIRS process.</w:t>
      </w:r>
    </w:p>
    <w:p w14:paraId="5E2BBFD9" w14:textId="77777777" w:rsidR="000120D2" w:rsidRDefault="000120D2" w:rsidP="000120D2">
      <w:pPr>
        <w:numPr>
          <w:ilvl w:val="0"/>
          <w:numId w:val="2"/>
        </w:numPr>
        <w:spacing w:after="0" w:line="276" w:lineRule="auto"/>
        <w:ind w:left="714" w:hanging="357"/>
        <w:contextualSpacing/>
        <w:jc w:val="both"/>
        <w:rPr>
          <w:rFonts w:ascii="Calibri" w:eastAsia="Calibri" w:hAnsi="Calibri" w:cs="Calibri"/>
        </w:rPr>
      </w:pPr>
      <w:r w:rsidRPr="00A921FB">
        <w:rPr>
          <w:rFonts w:ascii="Calibri" w:eastAsia="Calibri" w:hAnsi="Calibri" w:cs="Calibri"/>
        </w:rPr>
        <w:t>Support the CARE USA led Global Gender Cohort on organizing and delivering REDI trainings (Reflections on Equality, Diversity and Inclusion).</w:t>
      </w:r>
    </w:p>
    <w:p w14:paraId="0006956A" w14:textId="77777777" w:rsidR="00205210" w:rsidRPr="007C4DC1" w:rsidRDefault="00205210" w:rsidP="00512566">
      <w:pPr>
        <w:spacing w:after="0" w:line="276" w:lineRule="auto"/>
        <w:contextualSpacing/>
        <w:jc w:val="both"/>
        <w:rPr>
          <w:rFonts w:ascii="Calibri" w:eastAsia="Batang" w:hAnsi="Calibri" w:cs="Calibri"/>
          <w:lang w:eastAsia="ko-KR"/>
        </w:rPr>
      </w:pPr>
    </w:p>
    <w:p w14:paraId="649248B4" w14:textId="418CD93D" w:rsidR="00282AFD" w:rsidRPr="00282AFD" w:rsidRDefault="00282AFD" w:rsidP="00282AFD">
      <w:pPr>
        <w:pStyle w:val="Default"/>
        <w:numPr>
          <w:ilvl w:val="0"/>
          <w:numId w:val="5"/>
        </w:numPr>
        <w:jc w:val="both"/>
        <w:rPr>
          <w:rFonts w:asciiTheme="minorHAnsi" w:hAnsiTheme="minorHAnsi" w:cstheme="minorHAnsi"/>
          <w:b/>
          <w:bCs/>
          <w:sz w:val="22"/>
          <w:szCs w:val="22"/>
          <w:lang w:val="en-GB"/>
        </w:rPr>
      </w:pPr>
      <w:r w:rsidRPr="00282AFD">
        <w:rPr>
          <w:rFonts w:asciiTheme="minorHAnsi" w:hAnsiTheme="minorHAnsi" w:cstheme="minorHAnsi"/>
          <w:b/>
          <w:bCs/>
          <w:sz w:val="22"/>
          <w:szCs w:val="22"/>
          <w:lang w:val="en-GB"/>
        </w:rPr>
        <w:t xml:space="preserve">Teams and networks (20%) </w:t>
      </w:r>
    </w:p>
    <w:p w14:paraId="5AFC0A5D" w14:textId="308B3B5C" w:rsidR="00282AFD" w:rsidRDefault="003F49BF" w:rsidP="003F49BF">
      <w:pPr>
        <w:numPr>
          <w:ilvl w:val="0"/>
          <w:numId w:val="2"/>
        </w:numPr>
        <w:spacing w:after="0" w:line="276" w:lineRule="auto"/>
        <w:ind w:left="714" w:hanging="357"/>
        <w:contextualSpacing/>
        <w:jc w:val="both"/>
        <w:rPr>
          <w:rFonts w:ascii="Calibri" w:eastAsia="Batang" w:hAnsi="Calibri" w:cs="Calibri"/>
          <w:lang w:val="en-US" w:eastAsia="ko-KR"/>
        </w:rPr>
      </w:pPr>
      <w:bookmarkStart w:id="0" w:name="_Hlk166226825"/>
      <w:r>
        <w:rPr>
          <w:rFonts w:ascii="Calibri" w:eastAsia="Batang" w:hAnsi="Calibri" w:cs="Calibri"/>
          <w:lang w:val="en-US" w:eastAsia="ko-KR"/>
        </w:rPr>
        <w:t>Coordinate, p</w:t>
      </w:r>
      <w:r w:rsidR="00282AFD" w:rsidRPr="003F49BF">
        <w:rPr>
          <w:rFonts w:ascii="Calibri" w:eastAsia="Batang" w:hAnsi="Calibri" w:cs="Calibri"/>
          <w:lang w:val="en-US" w:eastAsia="ko-KR"/>
        </w:rPr>
        <w:t xml:space="preserve">rovide guidance </w:t>
      </w:r>
      <w:r w:rsidR="000949AB" w:rsidRPr="003F49BF">
        <w:rPr>
          <w:rFonts w:ascii="Calibri" w:eastAsia="Batang" w:hAnsi="Calibri" w:cs="Calibri"/>
          <w:lang w:val="en-US" w:eastAsia="ko-KR"/>
        </w:rPr>
        <w:t xml:space="preserve">and support </w:t>
      </w:r>
      <w:r w:rsidR="00282AFD" w:rsidRPr="003F49BF">
        <w:rPr>
          <w:rFonts w:ascii="Calibri" w:eastAsia="Batang" w:hAnsi="Calibri" w:cs="Calibri"/>
          <w:lang w:val="en-US" w:eastAsia="ko-KR"/>
        </w:rPr>
        <w:t>to the CI Gender Network</w:t>
      </w:r>
      <w:r w:rsidR="00003DCE" w:rsidRPr="003F49BF">
        <w:rPr>
          <w:rFonts w:ascii="Calibri" w:eastAsia="Batang" w:hAnsi="Calibri" w:cs="Calibri"/>
          <w:lang w:val="en-US" w:eastAsia="ko-KR"/>
        </w:rPr>
        <w:t xml:space="preserve"> as a space to drive the implementation the CI Gender Equality and Inclusion Policy.</w:t>
      </w:r>
    </w:p>
    <w:p w14:paraId="2B0EB964" w14:textId="468CDD07" w:rsidR="003F49BF" w:rsidRPr="003F49BF" w:rsidRDefault="003F49BF" w:rsidP="003F49BF">
      <w:pPr>
        <w:numPr>
          <w:ilvl w:val="0"/>
          <w:numId w:val="2"/>
        </w:numPr>
        <w:spacing w:after="0" w:line="276" w:lineRule="auto"/>
        <w:ind w:left="714" w:hanging="357"/>
        <w:contextualSpacing/>
        <w:jc w:val="both"/>
        <w:rPr>
          <w:rFonts w:ascii="Calibri" w:eastAsia="Batang" w:hAnsi="Calibri" w:cs="Calibri"/>
          <w:lang w:val="en-US" w:eastAsia="ko-KR"/>
        </w:rPr>
      </w:pPr>
      <w:r>
        <w:rPr>
          <w:rFonts w:ascii="Calibri" w:eastAsia="Batang" w:hAnsi="Calibri" w:cs="Calibri"/>
          <w:lang w:val="en-US" w:eastAsia="ko-KR"/>
        </w:rPr>
        <w:t xml:space="preserve">Coordinate, provide guidance, and support the </w:t>
      </w:r>
      <w:r w:rsidR="00512566">
        <w:rPr>
          <w:rFonts w:ascii="Calibri" w:eastAsia="Batang" w:hAnsi="Calibri" w:cs="Calibri"/>
          <w:lang w:val="en-US" w:eastAsia="ko-KR"/>
        </w:rPr>
        <w:t xml:space="preserve">CI </w:t>
      </w:r>
      <w:r>
        <w:rPr>
          <w:rFonts w:ascii="Calibri" w:eastAsia="Batang" w:hAnsi="Calibri" w:cs="Calibri"/>
          <w:lang w:val="en-US" w:eastAsia="ko-KR"/>
        </w:rPr>
        <w:t>Member</w:t>
      </w:r>
      <w:r w:rsidR="00512566">
        <w:rPr>
          <w:rFonts w:ascii="Calibri" w:eastAsia="Batang" w:hAnsi="Calibri" w:cs="Calibri"/>
          <w:lang w:val="en-US" w:eastAsia="ko-KR"/>
        </w:rPr>
        <w:t xml:space="preserve"> and Affiliate</w:t>
      </w:r>
      <w:r>
        <w:rPr>
          <w:rFonts w:ascii="Calibri" w:eastAsia="Batang" w:hAnsi="Calibri" w:cs="Calibri"/>
          <w:lang w:val="en-US" w:eastAsia="ko-KR"/>
        </w:rPr>
        <w:t xml:space="preserve"> Gender Focal P</w:t>
      </w:r>
      <w:r w:rsidR="00512566">
        <w:rPr>
          <w:rFonts w:ascii="Calibri" w:eastAsia="Batang" w:hAnsi="Calibri" w:cs="Calibri"/>
          <w:lang w:val="en-US" w:eastAsia="ko-KR"/>
        </w:rPr>
        <w:t>oint</w:t>
      </w:r>
      <w:r>
        <w:rPr>
          <w:rFonts w:ascii="Calibri" w:eastAsia="Batang" w:hAnsi="Calibri" w:cs="Calibri"/>
          <w:lang w:val="en-US" w:eastAsia="ko-KR"/>
        </w:rPr>
        <w:t xml:space="preserve"> </w:t>
      </w:r>
      <w:r w:rsidR="00512566">
        <w:rPr>
          <w:rFonts w:ascii="Calibri" w:eastAsia="Batang" w:hAnsi="Calibri" w:cs="Calibri"/>
          <w:lang w:val="en-US" w:eastAsia="ko-KR"/>
        </w:rPr>
        <w:t>N</w:t>
      </w:r>
      <w:r>
        <w:rPr>
          <w:rFonts w:ascii="Calibri" w:eastAsia="Batang" w:hAnsi="Calibri" w:cs="Calibri"/>
          <w:lang w:val="en-US" w:eastAsia="ko-KR"/>
        </w:rPr>
        <w:t xml:space="preserve">etwork to enable alignment with the </w:t>
      </w:r>
      <w:r w:rsidRPr="003F49BF">
        <w:rPr>
          <w:rFonts w:ascii="Calibri" w:eastAsia="Batang" w:hAnsi="Calibri" w:cs="Calibri"/>
          <w:lang w:val="en-US" w:eastAsia="ko-KR"/>
        </w:rPr>
        <w:t>CI Gender Equality and Inclusion Polic</w:t>
      </w:r>
      <w:r w:rsidR="00B95FCF">
        <w:rPr>
          <w:rFonts w:ascii="Calibri" w:eastAsia="Batang" w:hAnsi="Calibri" w:cs="Calibri"/>
          <w:lang w:val="en-US" w:eastAsia="ko-KR"/>
        </w:rPr>
        <w:t>y.</w:t>
      </w:r>
    </w:p>
    <w:bookmarkEnd w:id="0"/>
    <w:p w14:paraId="12267DFC" w14:textId="45AE992F" w:rsidR="00282AFD" w:rsidRPr="00282AFD" w:rsidRDefault="00282AFD" w:rsidP="00282AFD">
      <w:pPr>
        <w:numPr>
          <w:ilvl w:val="0"/>
          <w:numId w:val="2"/>
        </w:numPr>
        <w:spacing w:after="0" w:line="276" w:lineRule="auto"/>
        <w:ind w:left="714" w:hanging="357"/>
        <w:contextualSpacing/>
        <w:jc w:val="both"/>
        <w:rPr>
          <w:rFonts w:ascii="Calibri" w:eastAsia="Batang" w:hAnsi="Calibri" w:cs="Calibri"/>
          <w:lang w:val="en-US" w:eastAsia="ko-KR"/>
        </w:rPr>
      </w:pPr>
      <w:r w:rsidRPr="00282AFD">
        <w:rPr>
          <w:rFonts w:ascii="Calibri" w:eastAsia="Batang" w:hAnsi="Calibri" w:cs="Calibri"/>
          <w:lang w:val="en-US" w:eastAsia="ko-KR"/>
        </w:rPr>
        <w:t>Support, inspire and convene inclusive global spaces for learning and reflection on gender equality and inclusion</w:t>
      </w:r>
      <w:r w:rsidR="00B95FCF">
        <w:rPr>
          <w:rFonts w:ascii="Calibri" w:eastAsia="Batang" w:hAnsi="Calibri" w:cs="Calibri"/>
          <w:lang w:val="en-US" w:eastAsia="ko-KR"/>
        </w:rPr>
        <w:t>.</w:t>
      </w:r>
    </w:p>
    <w:p w14:paraId="693784B6" w14:textId="7E376001" w:rsidR="00282AFD" w:rsidRPr="00282AFD" w:rsidRDefault="00282AFD" w:rsidP="00282AFD">
      <w:pPr>
        <w:numPr>
          <w:ilvl w:val="0"/>
          <w:numId w:val="2"/>
        </w:numPr>
        <w:spacing w:after="0" w:line="276" w:lineRule="auto"/>
        <w:ind w:left="714" w:hanging="357"/>
        <w:contextualSpacing/>
        <w:jc w:val="both"/>
        <w:rPr>
          <w:rFonts w:ascii="Calibri" w:eastAsia="Batang" w:hAnsi="Calibri" w:cs="Calibri"/>
          <w:lang w:val="en-US" w:eastAsia="ko-KR"/>
        </w:rPr>
      </w:pPr>
      <w:r w:rsidRPr="00282AFD">
        <w:rPr>
          <w:rFonts w:ascii="Calibri" w:eastAsia="Batang" w:hAnsi="Calibri" w:cs="Calibri"/>
          <w:lang w:val="en-US" w:eastAsia="ko-KR"/>
        </w:rPr>
        <w:t>Support and engage with the Partnership Community of Practice</w:t>
      </w:r>
      <w:r w:rsidR="00B95FCF">
        <w:rPr>
          <w:rFonts w:ascii="Calibri" w:eastAsia="Batang" w:hAnsi="Calibri" w:cs="Calibri"/>
          <w:lang w:val="en-US" w:eastAsia="ko-KR"/>
        </w:rPr>
        <w:t>.</w:t>
      </w:r>
    </w:p>
    <w:p w14:paraId="11EB1768" w14:textId="4F6F0875" w:rsidR="00282AFD" w:rsidRDefault="00282AFD" w:rsidP="00282AFD">
      <w:pPr>
        <w:numPr>
          <w:ilvl w:val="0"/>
          <w:numId w:val="2"/>
        </w:numPr>
        <w:spacing w:after="0" w:line="276" w:lineRule="auto"/>
        <w:ind w:left="714" w:hanging="357"/>
        <w:contextualSpacing/>
        <w:jc w:val="both"/>
        <w:rPr>
          <w:rFonts w:ascii="Calibri" w:eastAsia="Batang" w:hAnsi="Calibri" w:cs="Calibri"/>
          <w:lang w:val="en-US" w:eastAsia="ko-KR"/>
        </w:rPr>
      </w:pPr>
      <w:r w:rsidRPr="00282AFD">
        <w:rPr>
          <w:rFonts w:ascii="Calibri" w:eastAsia="Batang" w:hAnsi="Calibri" w:cs="Calibri"/>
          <w:lang w:val="en-US" w:eastAsia="ko-KR"/>
        </w:rPr>
        <w:t>Support and engage with the Engaging Men and Boys Community of Practice</w:t>
      </w:r>
      <w:r w:rsidR="00B95FCF">
        <w:rPr>
          <w:rFonts w:ascii="Calibri" w:eastAsia="Batang" w:hAnsi="Calibri" w:cs="Calibri"/>
          <w:lang w:val="en-US" w:eastAsia="ko-KR"/>
        </w:rPr>
        <w:t>.</w:t>
      </w:r>
    </w:p>
    <w:p w14:paraId="1641F73F" w14:textId="77777777" w:rsidR="001B5B15" w:rsidRDefault="001B5B15" w:rsidP="001B5B15">
      <w:pPr>
        <w:spacing w:after="0" w:line="276" w:lineRule="auto"/>
        <w:contextualSpacing/>
        <w:jc w:val="both"/>
        <w:rPr>
          <w:rFonts w:ascii="Calibri" w:eastAsia="Batang" w:hAnsi="Calibri" w:cs="Calibri"/>
          <w:lang w:val="en-US" w:eastAsia="ko-KR"/>
        </w:rPr>
      </w:pPr>
    </w:p>
    <w:p w14:paraId="4F162359" w14:textId="77777777" w:rsidR="001B5B15" w:rsidRPr="005A2BB7" w:rsidRDefault="001B5B15" w:rsidP="001B5B15">
      <w:pPr>
        <w:spacing w:after="0" w:line="276" w:lineRule="auto"/>
        <w:contextualSpacing/>
        <w:jc w:val="both"/>
        <w:rPr>
          <w:rFonts w:ascii="Calibri" w:eastAsia="Calibri" w:hAnsi="Calibri" w:cs="Calibri"/>
          <w:b/>
          <w:bCs/>
          <w:color w:val="E97132" w:themeColor="accent2"/>
        </w:rPr>
      </w:pPr>
      <w:r w:rsidRPr="005A2BB7">
        <w:rPr>
          <w:rFonts w:ascii="Calibri" w:eastAsia="Calibri" w:hAnsi="Calibri" w:cs="Calibri"/>
          <w:b/>
          <w:bCs/>
          <w:color w:val="E97132" w:themeColor="accent2"/>
        </w:rPr>
        <w:t>TEAM</w:t>
      </w:r>
    </w:p>
    <w:p w14:paraId="1F56FE2D" w14:textId="77777777" w:rsidR="001B5B15" w:rsidRDefault="001B5B15" w:rsidP="001B5B15">
      <w:pPr>
        <w:tabs>
          <w:tab w:val="num" w:pos="720"/>
        </w:tabs>
        <w:snapToGrid w:val="0"/>
        <w:spacing w:before="120" w:after="120" w:line="240" w:lineRule="auto"/>
        <w:rPr>
          <w:rFonts w:ascii="Calibri" w:eastAsia="Calibri" w:hAnsi="Calibri" w:cs="Calibri"/>
          <w:b/>
          <w:color w:val="000000"/>
          <w:lang w:eastAsia="en-GB"/>
        </w:rPr>
      </w:pPr>
      <w:r w:rsidRPr="00476957">
        <w:rPr>
          <w:rFonts w:ascii="Calibri" w:eastAsia="Calibri" w:hAnsi="Calibri" w:cs="Calibri"/>
          <w:bCs/>
          <w:lang w:eastAsia="en-GB"/>
        </w:rPr>
        <w:t xml:space="preserve">The CI Secretariat </w:t>
      </w:r>
      <w:r w:rsidRPr="00476957">
        <w:rPr>
          <w:rFonts w:ascii="Calibri" w:eastAsia="Batang" w:hAnsi="Calibri" w:cs="Calibri"/>
          <w:bCs/>
          <w:lang w:eastAsia="ko-KR"/>
        </w:rPr>
        <w:t>Governance</w:t>
      </w:r>
      <w:r>
        <w:rPr>
          <w:rFonts w:ascii="Calibri" w:eastAsia="Batang" w:hAnsi="Calibri" w:cs="Calibri"/>
          <w:bCs/>
          <w:lang w:eastAsia="ko-KR"/>
        </w:rPr>
        <w:t xml:space="preserve">, Policy and Accountability Team </w:t>
      </w:r>
      <w:r w:rsidRPr="00476957">
        <w:rPr>
          <w:rFonts w:ascii="Calibri" w:eastAsia="Batang" w:hAnsi="Calibri" w:cs="Calibri"/>
          <w:bCs/>
          <w:lang w:eastAsia="ko-KR"/>
        </w:rPr>
        <w:t xml:space="preserve">is </w:t>
      </w:r>
      <w:r>
        <w:rPr>
          <w:rFonts w:ascii="Calibri" w:eastAsia="Batang" w:hAnsi="Calibri" w:cs="Calibri"/>
          <w:bCs/>
          <w:lang w:eastAsia="ko-KR"/>
        </w:rPr>
        <w:t xml:space="preserve">primarily </w:t>
      </w:r>
      <w:r w:rsidRPr="00476957">
        <w:rPr>
          <w:rFonts w:ascii="Calibri" w:eastAsia="Batang" w:hAnsi="Calibri" w:cs="Calibri"/>
          <w:bCs/>
          <w:lang w:eastAsia="ko-KR"/>
        </w:rPr>
        <w:t xml:space="preserve">responsible for </w:t>
      </w:r>
      <w:r>
        <w:rPr>
          <w:rFonts w:ascii="Calibri" w:eastAsia="Batang" w:hAnsi="Calibri" w:cs="Calibri"/>
          <w:bCs/>
          <w:lang w:eastAsia="ko-KR"/>
        </w:rPr>
        <w:t xml:space="preserve">ensuring legal and statutory requirements are met, supporting the performance of CI governance bodies, SLTs, and key Working Groups/other collaborative spaces, maintaining key CI global policies standards, and supporting the membership’s performance and accountability with key global policies and standards, collecting and processing impact and program quality data and supporting sense making and accountability and performance around it across the membership, and facilitating membership engagement towards a networked confederation. </w:t>
      </w:r>
    </w:p>
    <w:p w14:paraId="6761CCF3" w14:textId="77777777" w:rsidR="001B5B15" w:rsidRDefault="001B5B15" w:rsidP="001B5B15">
      <w:pPr>
        <w:spacing w:after="0" w:line="276" w:lineRule="auto"/>
        <w:contextualSpacing/>
        <w:jc w:val="both"/>
        <w:rPr>
          <w:rFonts w:ascii="Calibri" w:eastAsia="Calibri" w:hAnsi="Calibri" w:cs="Calibri"/>
        </w:rPr>
      </w:pPr>
    </w:p>
    <w:p w14:paraId="2E0086DB" w14:textId="77777777" w:rsidR="001B5B15" w:rsidRPr="005A2BB7" w:rsidRDefault="001B5B15" w:rsidP="001B5B15">
      <w:pPr>
        <w:spacing w:after="0" w:line="276" w:lineRule="auto"/>
        <w:contextualSpacing/>
        <w:jc w:val="both"/>
        <w:rPr>
          <w:rFonts w:ascii="Calibri" w:eastAsia="Calibri" w:hAnsi="Calibri" w:cs="Calibri"/>
          <w:b/>
          <w:bCs/>
          <w:color w:val="E97132" w:themeColor="accent2"/>
        </w:rPr>
      </w:pPr>
      <w:r w:rsidRPr="005A2BB7">
        <w:rPr>
          <w:rFonts w:ascii="Calibri" w:eastAsia="Calibri" w:hAnsi="Calibri" w:cs="Calibri"/>
          <w:b/>
          <w:bCs/>
          <w:color w:val="E97132" w:themeColor="accent2"/>
        </w:rPr>
        <w:t>DIRECT REPORTS</w:t>
      </w:r>
    </w:p>
    <w:p w14:paraId="65424DB5" w14:textId="77777777" w:rsidR="001B5B15" w:rsidRDefault="001B5B15" w:rsidP="001B5B15">
      <w:pPr>
        <w:spacing w:after="0" w:line="276" w:lineRule="auto"/>
        <w:contextualSpacing/>
        <w:jc w:val="both"/>
        <w:rPr>
          <w:rFonts w:ascii="Calibri" w:eastAsia="Calibri" w:hAnsi="Calibri" w:cs="Calibri"/>
        </w:rPr>
      </w:pPr>
    </w:p>
    <w:p w14:paraId="3BAC03E7" w14:textId="37CFAF88" w:rsidR="001B5B15" w:rsidRDefault="001B5B15" w:rsidP="001B5B15">
      <w:pPr>
        <w:spacing w:after="0" w:line="276" w:lineRule="auto"/>
        <w:contextualSpacing/>
        <w:jc w:val="both"/>
        <w:rPr>
          <w:rFonts w:ascii="Calibri" w:eastAsia="Calibri" w:hAnsi="Calibri" w:cs="Calibri"/>
        </w:rPr>
      </w:pPr>
      <w:r>
        <w:rPr>
          <w:rFonts w:ascii="Calibri" w:eastAsia="Calibri" w:hAnsi="Calibri" w:cs="Calibri"/>
        </w:rPr>
        <w:t>The CI Gender and Policy Coordinator has no direct reports.</w:t>
      </w:r>
    </w:p>
    <w:p w14:paraId="511E8504" w14:textId="77777777" w:rsidR="001B5B15" w:rsidRDefault="001B5B15" w:rsidP="001B5B15">
      <w:pPr>
        <w:spacing w:after="0" w:line="276" w:lineRule="auto"/>
        <w:contextualSpacing/>
        <w:jc w:val="both"/>
        <w:rPr>
          <w:rFonts w:ascii="Calibri" w:eastAsia="Calibri" w:hAnsi="Calibri" w:cs="Calibri"/>
        </w:rPr>
      </w:pPr>
    </w:p>
    <w:p w14:paraId="1AE1CAF7" w14:textId="77777777" w:rsidR="001B5B15" w:rsidRPr="005A2BB7" w:rsidRDefault="001B5B15" w:rsidP="001B5B15">
      <w:pPr>
        <w:snapToGrid w:val="0"/>
        <w:spacing w:before="120" w:after="120" w:line="240" w:lineRule="auto"/>
        <w:rPr>
          <w:rFonts w:ascii="Calibri" w:eastAsia="Calibri" w:hAnsi="Calibri" w:cs="Calibri"/>
          <w:b/>
          <w:color w:val="E97132" w:themeColor="accent2"/>
          <w:lang w:eastAsia="en-GB"/>
        </w:rPr>
      </w:pPr>
      <w:r w:rsidRPr="005A2BB7">
        <w:rPr>
          <w:rFonts w:ascii="Calibri" w:eastAsia="Calibri" w:hAnsi="Calibri" w:cs="Calibri"/>
          <w:b/>
          <w:color w:val="E97132" w:themeColor="accent2"/>
          <w:lang w:eastAsia="en-GB"/>
        </w:rPr>
        <w:t>KEY WORKING RELATIONSHIPS</w:t>
      </w:r>
    </w:p>
    <w:p w14:paraId="63341768" w14:textId="1FAEA876" w:rsidR="001B5B15" w:rsidRDefault="001B5B15" w:rsidP="001B5B15">
      <w:pPr>
        <w:snapToGrid w:val="0"/>
        <w:spacing w:before="120" w:after="120" w:line="240" w:lineRule="auto"/>
        <w:rPr>
          <w:rFonts w:ascii="Calibri" w:eastAsia="Calibri" w:hAnsi="Calibri" w:cs="Calibri"/>
        </w:rPr>
      </w:pPr>
      <w:r w:rsidRPr="005D49F1">
        <w:rPr>
          <w:rFonts w:ascii="Calibri" w:eastAsia="Calibri" w:hAnsi="Calibri" w:cs="Calibri"/>
        </w:rPr>
        <w:t xml:space="preserve">The CI Governance, Policy and Accountability Team, CI </w:t>
      </w:r>
      <w:r>
        <w:rPr>
          <w:rFonts w:ascii="Calibri" w:eastAsia="Calibri" w:hAnsi="Calibri" w:cs="Calibri"/>
        </w:rPr>
        <w:t xml:space="preserve">Policy Governance Group, Gender Equality Strategy leadership, teams from the Global South leadership on Gender Equality Strategy, other </w:t>
      </w:r>
      <w:r w:rsidRPr="005D49F1">
        <w:rPr>
          <w:rFonts w:ascii="Calibri" w:eastAsia="Calibri" w:hAnsi="Calibri" w:cs="Calibri"/>
        </w:rPr>
        <w:t xml:space="preserve">leaders </w:t>
      </w:r>
      <w:r>
        <w:rPr>
          <w:rFonts w:ascii="Calibri" w:eastAsia="Calibri" w:hAnsi="Calibri" w:cs="Calibri"/>
        </w:rPr>
        <w:t xml:space="preserve">and subject knowledge-holders </w:t>
      </w:r>
      <w:r w:rsidRPr="005D49F1">
        <w:rPr>
          <w:rFonts w:ascii="Calibri" w:eastAsia="Calibri" w:hAnsi="Calibri" w:cs="Calibri"/>
        </w:rPr>
        <w:t xml:space="preserve">from across the membership, </w:t>
      </w:r>
      <w:r>
        <w:rPr>
          <w:rFonts w:ascii="Calibri" w:eastAsia="Calibri" w:hAnsi="Calibri" w:cs="Calibri"/>
        </w:rPr>
        <w:t>including</w:t>
      </w:r>
      <w:r w:rsidRPr="005D49F1">
        <w:rPr>
          <w:rFonts w:ascii="Calibri" w:eastAsia="Calibri" w:hAnsi="Calibri" w:cs="Calibri"/>
        </w:rPr>
        <w:t xml:space="preserve"> of relevant Working Groups</w:t>
      </w:r>
      <w:r>
        <w:rPr>
          <w:rFonts w:ascii="Calibri" w:eastAsia="Calibri" w:hAnsi="Calibri" w:cs="Calibri"/>
        </w:rPr>
        <w:t>/Focal Point Networks/Gender Network/other collaborative spaces</w:t>
      </w:r>
      <w:r w:rsidRPr="005D49F1">
        <w:rPr>
          <w:rFonts w:ascii="Calibri" w:eastAsia="Calibri" w:hAnsi="Calibri" w:cs="Calibri"/>
        </w:rPr>
        <w:t>.</w:t>
      </w:r>
      <w:r>
        <w:rPr>
          <w:rFonts w:ascii="Calibri" w:eastAsia="Calibri" w:hAnsi="Calibri" w:cs="Calibri"/>
        </w:rPr>
        <w:t xml:space="preserve"> Represent, coordinate and network with peer positions in other INGO confederations. </w:t>
      </w:r>
    </w:p>
    <w:p w14:paraId="2E0D051D" w14:textId="77777777" w:rsidR="001B5B15" w:rsidRPr="00B9119A" w:rsidRDefault="001B5B15" w:rsidP="001B5B15">
      <w:pPr>
        <w:rPr>
          <w:rFonts w:ascii="Calibri" w:eastAsia="Calibri" w:hAnsi="Calibri" w:cs="Calibri"/>
          <w:color w:val="000000"/>
          <w:lang w:eastAsia="en-GB"/>
        </w:rPr>
      </w:pPr>
    </w:p>
    <w:p w14:paraId="4489F164" w14:textId="74A42323" w:rsidR="001B5B15" w:rsidRPr="005A2BB7" w:rsidRDefault="00033C83" w:rsidP="001B5B15">
      <w:pPr>
        <w:rPr>
          <w:rFonts w:ascii="Calibri" w:eastAsia="Calibri" w:hAnsi="Calibri" w:cs="Calibri"/>
          <w:color w:val="E97132" w:themeColor="accent2"/>
          <w:lang w:eastAsia="en-GB"/>
        </w:rPr>
      </w:pPr>
      <w:r>
        <w:rPr>
          <w:rFonts w:ascii="Calibri" w:eastAsia="Calibri" w:hAnsi="Calibri" w:cs="Calibri"/>
          <w:b/>
          <w:color w:val="E97132" w:themeColor="accent2"/>
          <w:lang w:eastAsia="en-GB"/>
        </w:rPr>
        <w:t xml:space="preserve">QUALIFICATIONS, </w:t>
      </w:r>
      <w:r w:rsidR="001B5B15" w:rsidRPr="005A2BB7">
        <w:rPr>
          <w:rFonts w:ascii="Calibri" w:eastAsia="Calibri" w:hAnsi="Calibri" w:cs="Calibri"/>
          <w:b/>
          <w:color w:val="E97132" w:themeColor="accent2"/>
          <w:lang w:eastAsia="en-GB"/>
        </w:rPr>
        <w:t>SKILLS, EXPERIENCE AND ATTRIBUTES</w:t>
      </w:r>
    </w:p>
    <w:p w14:paraId="4C1A0419" w14:textId="512B0AEE" w:rsidR="005A2E97" w:rsidRPr="00512566" w:rsidRDefault="00286A34" w:rsidP="005A2E97">
      <w:pPr>
        <w:pStyle w:val="Default"/>
        <w:numPr>
          <w:ilvl w:val="0"/>
          <w:numId w:val="15"/>
        </w:numPr>
        <w:jc w:val="both"/>
        <w:rPr>
          <w:rFonts w:ascii="Calibri" w:hAnsi="Calibri" w:cs="Calibri"/>
          <w:sz w:val="22"/>
          <w:szCs w:val="22"/>
          <w:lang w:val="en-GB"/>
        </w:rPr>
      </w:pPr>
      <w:r w:rsidRPr="00512566">
        <w:rPr>
          <w:rFonts w:ascii="Calibri" w:hAnsi="Calibri" w:cs="Calibri"/>
          <w:b/>
          <w:bCs/>
          <w:sz w:val="22"/>
          <w:szCs w:val="22"/>
          <w:lang w:val="en-GB"/>
        </w:rPr>
        <w:t>Lived experience</w:t>
      </w:r>
      <w:r w:rsidRPr="00512566">
        <w:rPr>
          <w:rFonts w:ascii="Calibri" w:hAnsi="Calibri" w:cs="Calibri"/>
          <w:sz w:val="22"/>
          <w:szCs w:val="22"/>
          <w:lang w:val="en-GB"/>
        </w:rPr>
        <w:t xml:space="preserve"> </w:t>
      </w:r>
      <w:r w:rsidR="00EF3908" w:rsidRPr="00512566">
        <w:rPr>
          <w:rFonts w:ascii="Calibri" w:hAnsi="Calibri" w:cs="Calibri"/>
          <w:sz w:val="22"/>
          <w:szCs w:val="22"/>
          <w:lang w:val="en-GB"/>
        </w:rPr>
        <w:t>as a member of typically underrepresented groups in the INGO sector with first-hand experience in structural</w:t>
      </w:r>
      <w:r w:rsidR="00033C83" w:rsidRPr="00512566">
        <w:rPr>
          <w:rFonts w:ascii="Calibri" w:hAnsi="Calibri" w:cs="Calibri"/>
          <w:sz w:val="22"/>
          <w:szCs w:val="22"/>
          <w:lang w:val="en-GB"/>
        </w:rPr>
        <w:t>/</w:t>
      </w:r>
      <w:r w:rsidR="00EF3908" w:rsidRPr="00512566">
        <w:rPr>
          <w:rFonts w:ascii="Calibri" w:hAnsi="Calibri" w:cs="Calibri"/>
          <w:sz w:val="22"/>
          <w:szCs w:val="22"/>
          <w:lang w:val="en-GB"/>
        </w:rPr>
        <w:t>social inequality. This includes women from the Global Majority, members of the LGBTQIA+ community, and/or persons with disability.</w:t>
      </w:r>
    </w:p>
    <w:p w14:paraId="0A18C77C" w14:textId="5648CD28" w:rsidR="00EF3908" w:rsidRPr="00512566" w:rsidRDefault="00EF3908" w:rsidP="001B5B15">
      <w:pPr>
        <w:pStyle w:val="Default"/>
        <w:numPr>
          <w:ilvl w:val="0"/>
          <w:numId w:val="15"/>
        </w:numPr>
        <w:jc w:val="both"/>
        <w:rPr>
          <w:rFonts w:ascii="Calibri" w:hAnsi="Calibri" w:cs="Calibri"/>
          <w:sz w:val="22"/>
          <w:szCs w:val="22"/>
          <w:lang w:val="en-GB"/>
        </w:rPr>
      </w:pPr>
      <w:r w:rsidRPr="00512566">
        <w:rPr>
          <w:rFonts w:ascii="Calibri" w:hAnsi="Calibri" w:cs="Calibri"/>
          <w:b/>
          <w:bCs/>
          <w:sz w:val="22"/>
          <w:szCs w:val="22"/>
          <w:lang w:val="en-GB"/>
        </w:rPr>
        <w:t>At le</w:t>
      </w:r>
      <w:r w:rsidR="00B95FCF">
        <w:rPr>
          <w:rFonts w:ascii="Calibri" w:hAnsi="Calibri" w:cs="Calibri"/>
          <w:b/>
          <w:bCs/>
          <w:sz w:val="22"/>
          <w:szCs w:val="22"/>
          <w:lang w:val="en-GB"/>
        </w:rPr>
        <w:t>a</w:t>
      </w:r>
      <w:r w:rsidRPr="00512566">
        <w:rPr>
          <w:rFonts w:ascii="Calibri" w:hAnsi="Calibri" w:cs="Calibri"/>
          <w:b/>
          <w:bCs/>
          <w:sz w:val="22"/>
          <w:szCs w:val="22"/>
          <w:lang w:val="en-GB"/>
        </w:rPr>
        <w:t>st 7 years of professional experience</w:t>
      </w:r>
      <w:r w:rsidRPr="00512566">
        <w:rPr>
          <w:rFonts w:ascii="Calibri" w:hAnsi="Calibri" w:cs="Calibri"/>
          <w:sz w:val="22"/>
          <w:szCs w:val="22"/>
          <w:lang w:val="en-GB"/>
        </w:rPr>
        <w:t xml:space="preserve"> managing </w:t>
      </w:r>
      <w:r w:rsidR="00033C83" w:rsidRPr="00512566">
        <w:rPr>
          <w:rFonts w:ascii="Calibri" w:hAnsi="Calibri" w:cs="Calibri"/>
          <w:sz w:val="22"/>
          <w:szCs w:val="22"/>
          <w:lang w:val="en-GB"/>
        </w:rPr>
        <w:t>gender equality/</w:t>
      </w:r>
      <w:r w:rsidRPr="00512566">
        <w:rPr>
          <w:rFonts w:ascii="Calibri" w:hAnsi="Calibri" w:cs="Calibri"/>
          <w:sz w:val="22"/>
          <w:szCs w:val="22"/>
          <w:lang w:val="en-GB"/>
        </w:rPr>
        <w:t>social justice programs in development or humanitarian contexts.</w:t>
      </w:r>
    </w:p>
    <w:p w14:paraId="20A6C80D" w14:textId="6558FE14" w:rsidR="005A2E97" w:rsidRPr="00512566" w:rsidRDefault="005A2E97" w:rsidP="001B5B15">
      <w:pPr>
        <w:pStyle w:val="Default"/>
        <w:numPr>
          <w:ilvl w:val="0"/>
          <w:numId w:val="15"/>
        </w:numPr>
        <w:jc w:val="both"/>
        <w:rPr>
          <w:rFonts w:ascii="Calibri" w:hAnsi="Calibri" w:cs="Calibri"/>
          <w:sz w:val="22"/>
          <w:szCs w:val="22"/>
          <w:lang w:val="en-GB"/>
        </w:rPr>
      </w:pPr>
      <w:r w:rsidRPr="00512566">
        <w:rPr>
          <w:rFonts w:ascii="Calibri" w:hAnsi="Calibri" w:cs="Calibri"/>
          <w:b/>
          <w:bCs/>
          <w:sz w:val="22"/>
          <w:szCs w:val="22"/>
          <w:lang w:val="en-GB"/>
        </w:rPr>
        <w:t>Post-graduate degree</w:t>
      </w:r>
      <w:r w:rsidRPr="00512566">
        <w:rPr>
          <w:rFonts w:ascii="Calibri" w:hAnsi="Calibri" w:cs="Calibri"/>
          <w:sz w:val="22"/>
          <w:szCs w:val="22"/>
          <w:lang w:val="en-GB"/>
        </w:rPr>
        <w:t xml:space="preserve"> in a related field </w:t>
      </w:r>
      <w:r w:rsidRPr="00512566">
        <w:rPr>
          <w:rFonts w:ascii="Calibri" w:hAnsi="Calibri" w:cs="Calibri"/>
          <w:b/>
          <w:bCs/>
          <w:sz w:val="22"/>
          <w:szCs w:val="22"/>
          <w:lang w:val="en-GB"/>
        </w:rPr>
        <w:t xml:space="preserve">or two additional </w:t>
      </w:r>
      <w:r w:rsidR="00033C83" w:rsidRPr="00512566">
        <w:rPr>
          <w:rFonts w:ascii="Calibri" w:hAnsi="Calibri" w:cs="Calibri"/>
          <w:b/>
          <w:bCs/>
          <w:sz w:val="22"/>
          <w:szCs w:val="22"/>
          <w:lang w:val="en-GB"/>
        </w:rPr>
        <w:t>years</w:t>
      </w:r>
      <w:r w:rsidRPr="00512566">
        <w:rPr>
          <w:rFonts w:ascii="Calibri" w:hAnsi="Calibri" w:cs="Calibri"/>
          <w:b/>
          <w:bCs/>
          <w:sz w:val="22"/>
          <w:szCs w:val="22"/>
          <w:lang w:val="en-GB"/>
        </w:rPr>
        <w:t xml:space="preserve"> of professional experience</w:t>
      </w:r>
      <w:r w:rsidRPr="00512566">
        <w:rPr>
          <w:rFonts w:ascii="Calibri" w:hAnsi="Calibri" w:cs="Calibri"/>
          <w:sz w:val="22"/>
          <w:szCs w:val="22"/>
          <w:lang w:val="en-GB"/>
        </w:rPr>
        <w:t>.</w:t>
      </w:r>
    </w:p>
    <w:p w14:paraId="4DEDC1E1" w14:textId="719490D2" w:rsidR="005A2E97" w:rsidRPr="00512566" w:rsidRDefault="005A2E97" w:rsidP="001B5B15">
      <w:pPr>
        <w:pStyle w:val="Default"/>
        <w:numPr>
          <w:ilvl w:val="0"/>
          <w:numId w:val="15"/>
        </w:numPr>
        <w:jc w:val="both"/>
        <w:rPr>
          <w:rFonts w:ascii="Calibri" w:hAnsi="Calibri" w:cs="Calibri"/>
          <w:sz w:val="22"/>
          <w:szCs w:val="22"/>
          <w:lang w:val="en-GB"/>
        </w:rPr>
      </w:pPr>
      <w:r w:rsidRPr="00512566">
        <w:rPr>
          <w:rFonts w:ascii="Calibri" w:hAnsi="Calibri" w:cs="Calibri"/>
          <w:b/>
          <w:bCs/>
          <w:sz w:val="22"/>
          <w:szCs w:val="22"/>
          <w:lang w:val="en-GB"/>
        </w:rPr>
        <w:t>Experience in policy</w:t>
      </w:r>
      <w:r w:rsidRPr="00512566">
        <w:rPr>
          <w:rFonts w:ascii="Calibri" w:hAnsi="Calibri" w:cs="Calibri"/>
          <w:sz w:val="22"/>
          <w:szCs w:val="22"/>
          <w:lang w:val="en-GB"/>
        </w:rPr>
        <w:t xml:space="preserve"> development and implementation</w:t>
      </w:r>
      <w:r w:rsidR="00B95FCF">
        <w:rPr>
          <w:rFonts w:ascii="Calibri" w:hAnsi="Calibri" w:cs="Calibri"/>
          <w:sz w:val="22"/>
          <w:szCs w:val="22"/>
          <w:lang w:val="en-GB"/>
        </w:rPr>
        <w:t>, including</w:t>
      </w:r>
      <w:r w:rsidRPr="00512566">
        <w:rPr>
          <w:rFonts w:ascii="Calibri" w:hAnsi="Calibri" w:cs="Calibri"/>
          <w:sz w:val="22"/>
          <w:szCs w:val="22"/>
          <w:lang w:val="en-GB"/>
        </w:rPr>
        <w:t xml:space="preserve"> </w:t>
      </w:r>
      <w:r w:rsidR="00B95FCF" w:rsidRPr="00512566">
        <w:rPr>
          <w:rFonts w:ascii="Calibri" w:eastAsia="Batang" w:hAnsi="Calibri" w:cs="Calibri"/>
          <w:sz w:val="22"/>
          <w:szCs w:val="22"/>
          <w:lang w:eastAsia="ko-KR"/>
        </w:rPr>
        <w:t>sound rationale for necessary policy change</w:t>
      </w:r>
      <w:r w:rsidR="00B95FCF">
        <w:rPr>
          <w:rFonts w:ascii="Calibri" w:eastAsia="Batang" w:hAnsi="Calibri" w:cs="Calibri"/>
          <w:sz w:val="22"/>
          <w:szCs w:val="22"/>
          <w:lang w:eastAsia="ko-KR"/>
        </w:rPr>
        <w:t>,</w:t>
      </w:r>
      <w:r w:rsidR="00B95FCF" w:rsidRPr="00512566">
        <w:rPr>
          <w:rFonts w:ascii="Calibri" w:hAnsi="Calibri" w:cs="Calibri"/>
          <w:sz w:val="22"/>
          <w:szCs w:val="22"/>
          <w:lang w:val="en-GB"/>
        </w:rPr>
        <w:t xml:space="preserve"> </w:t>
      </w:r>
      <w:r w:rsidRPr="00512566">
        <w:rPr>
          <w:rFonts w:ascii="Calibri" w:hAnsi="Calibri" w:cs="Calibri"/>
          <w:sz w:val="22"/>
          <w:szCs w:val="22"/>
          <w:lang w:val="en-GB"/>
        </w:rPr>
        <w:t>and collaboratively working with diverse stakeholders to strengthen policy adherence.</w:t>
      </w:r>
    </w:p>
    <w:p w14:paraId="60715A78" w14:textId="31BFC10E" w:rsidR="005A2E97" w:rsidRPr="00033C83" w:rsidRDefault="005A2E97" w:rsidP="005A2E97">
      <w:pPr>
        <w:numPr>
          <w:ilvl w:val="0"/>
          <w:numId w:val="14"/>
        </w:numPr>
        <w:tabs>
          <w:tab w:val="left" w:pos="360"/>
          <w:tab w:val="left" w:pos="720"/>
        </w:tabs>
        <w:autoSpaceDE w:val="0"/>
        <w:autoSpaceDN w:val="0"/>
        <w:adjustRightInd w:val="0"/>
        <w:spacing w:after="0" w:line="240" w:lineRule="auto"/>
        <w:jc w:val="both"/>
        <w:rPr>
          <w:rFonts w:ascii="Calibri" w:eastAsia="Batang" w:hAnsi="Calibri" w:cs="Calibri"/>
          <w:lang w:val="en-US" w:eastAsia="ko-KR"/>
        </w:rPr>
      </w:pPr>
      <w:r w:rsidRPr="00512566">
        <w:rPr>
          <w:rFonts w:ascii="Calibri" w:hAnsi="Calibri" w:cs="Calibri"/>
        </w:rPr>
        <w:t xml:space="preserve">Demonstrated </w:t>
      </w:r>
      <w:r w:rsidRPr="00512566">
        <w:rPr>
          <w:rFonts w:ascii="Calibri" w:eastAsia="Batang" w:hAnsi="Calibri" w:cs="Calibri"/>
          <w:b/>
          <w:bCs/>
          <w:lang w:val="en-US" w:eastAsia="ko-KR"/>
        </w:rPr>
        <w:t>planning and coordination skills</w:t>
      </w:r>
      <w:r w:rsidRPr="00033C83">
        <w:rPr>
          <w:rFonts w:ascii="Calibri" w:eastAsia="Batang" w:hAnsi="Calibri" w:cs="Calibri"/>
          <w:lang w:val="en-US" w:eastAsia="ko-KR"/>
        </w:rPr>
        <w:t>, with ability to handle multiple activities concurrently, work under pressure, and meet tight deadlines.  Effective project management, guiding staff and coordinating virtual teams, working groups, communities of practice, and networks.</w:t>
      </w:r>
    </w:p>
    <w:p w14:paraId="3D02CC7C" w14:textId="790D84A0" w:rsidR="00EF3908" w:rsidRPr="00512566" w:rsidRDefault="00033C83" w:rsidP="001B5B15">
      <w:pPr>
        <w:pStyle w:val="Default"/>
        <w:numPr>
          <w:ilvl w:val="0"/>
          <w:numId w:val="15"/>
        </w:numPr>
        <w:jc w:val="both"/>
        <w:rPr>
          <w:rFonts w:ascii="Calibri" w:hAnsi="Calibri" w:cs="Calibri"/>
          <w:sz w:val="22"/>
          <w:szCs w:val="22"/>
          <w:lang w:val="en-GB"/>
        </w:rPr>
      </w:pPr>
      <w:r w:rsidRPr="00512566">
        <w:rPr>
          <w:rFonts w:ascii="Calibri" w:eastAsia="Batang" w:hAnsi="Calibri" w:cs="Calibri"/>
          <w:sz w:val="22"/>
          <w:szCs w:val="22"/>
          <w:lang w:eastAsia="ko-KR"/>
        </w:rPr>
        <w:t xml:space="preserve">Excellent </w:t>
      </w:r>
      <w:r w:rsidRPr="00512566">
        <w:rPr>
          <w:rFonts w:ascii="Calibri" w:eastAsia="Batang" w:hAnsi="Calibri" w:cs="Calibri"/>
          <w:b/>
          <w:bCs/>
          <w:sz w:val="22"/>
          <w:szCs w:val="22"/>
          <w:lang w:eastAsia="ko-KR"/>
        </w:rPr>
        <w:t>written, oral communication and facilitation skills</w:t>
      </w:r>
      <w:r w:rsidRPr="00512566">
        <w:rPr>
          <w:rFonts w:ascii="Calibri" w:eastAsia="Batang" w:hAnsi="Calibri" w:cs="Calibri"/>
          <w:sz w:val="22"/>
          <w:szCs w:val="22"/>
          <w:lang w:eastAsia="ko-KR"/>
        </w:rPr>
        <w:t>.  Experience drafting policies, writing briefing documents, and communicating, both in writing and verbally.</w:t>
      </w:r>
    </w:p>
    <w:p w14:paraId="2A5654A3" w14:textId="1C12521A" w:rsidR="00033C83" w:rsidRPr="00512566" w:rsidRDefault="00033C83" w:rsidP="001B5B15">
      <w:pPr>
        <w:pStyle w:val="Default"/>
        <w:numPr>
          <w:ilvl w:val="0"/>
          <w:numId w:val="15"/>
        </w:numPr>
        <w:jc w:val="both"/>
        <w:rPr>
          <w:rFonts w:ascii="Calibri" w:hAnsi="Calibri" w:cs="Calibri"/>
          <w:sz w:val="22"/>
          <w:szCs w:val="22"/>
          <w:lang w:val="en-GB"/>
        </w:rPr>
      </w:pPr>
      <w:r w:rsidRPr="0017053D">
        <w:rPr>
          <w:rFonts w:ascii="Calibri" w:hAnsi="Calibri" w:cs="Calibri"/>
          <w:bCs/>
          <w:sz w:val="22"/>
          <w:szCs w:val="22"/>
          <w:lang w:eastAsia="en-GB"/>
        </w:rPr>
        <w:t xml:space="preserve">Fluency in </w:t>
      </w:r>
      <w:r w:rsidRPr="00512566">
        <w:rPr>
          <w:rFonts w:ascii="Calibri" w:hAnsi="Calibri" w:cs="Calibri"/>
          <w:b/>
          <w:sz w:val="22"/>
          <w:szCs w:val="22"/>
          <w:lang w:eastAsia="en-GB"/>
        </w:rPr>
        <w:t>English</w:t>
      </w:r>
      <w:r w:rsidRPr="0017053D">
        <w:rPr>
          <w:rFonts w:ascii="Calibri" w:hAnsi="Calibri" w:cs="Calibri"/>
          <w:bCs/>
          <w:sz w:val="22"/>
          <w:szCs w:val="22"/>
          <w:lang w:eastAsia="en-GB"/>
        </w:rPr>
        <w:t xml:space="preserve"> </w:t>
      </w:r>
      <w:r w:rsidR="00907CFA">
        <w:rPr>
          <w:rFonts w:ascii="Calibri" w:hAnsi="Calibri" w:cs="Calibri"/>
          <w:bCs/>
          <w:sz w:val="22"/>
          <w:szCs w:val="22"/>
          <w:lang w:eastAsia="en-GB"/>
        </w:rPr>
        <w:t xml:space="preserve">is required </w:t>
      </w:r>
      <w:r>
        <w:rPr>
          <w:rFonts w:ascii="Calibri" w:hAnsi="Calibri" w:cs="Calibri"/>
          <w:bCs/>
          <w:sz w:val="22"/>
          <w:szCs w:val="22"/>
          <w:lang w:eastAsia="en-GB"/>
        </w:rPr>
        <w:t xml:space="preserve">and a </w:t>
      </w:r>
      <w:r w:rsidRPr="0017053D">
        <w:rPr>
          <w:rFonts w:ascii="Calibri" w:hAnsi="Calibri" w:cs="Calibri"/>
          <w:bCs/>
          <w:sz w:val="22"/>
          <w:szCs w:val="22"/>
          <w:lang w:eastAsia="en-GB"/>
        </w:rPr>
        <w:t>second language (</w:t>
      </w:r>
      <w:r w:rsidRPr="00512566">
        <w:rPr>
          <w:rFonts w:ascii="Calibri" w:hAnsi="Calibri" w:cs="Calibri"/>
          <w:b/>
          <w:sz w:val="22"/>
          <w:szCs w:val="22"/>
          <w:lang w:eastAsia="en-GB"/>
        </w:rPr>
        <w:t>French</w:t>
      </w:r>
      <w:r w:rsidRPr="0017053D">
        <w:rPr>
          <w:rFonts w:ascii="Calibri" w:hAnsi="Calibri" w:cs="Calibri"/>
          <w:bCs/>
          <w:sz w:val="22"/>
          <w:szCs w:val="22"/>
          <w:lang w:eastAsia="en-GB"/>
        </w:rPr>
        <w:t xml:space="preserve">, </w:t>
      </w:r>
      <w:r w:rsidRPr="00512566">
        <w:rPr>
          <w:rFonts w:ascii="Calibri" w:hAnsi="Calibri" w:cs="Calibri"/>
          <w:b/>
          <w:sz w:val="22"/>
          <w:szCs w:val="22"/>
          <w:lang w:eastAsia="en-GB"/>
        </w:rPr>
        <w:t>Spanish</w:t>
      </w:r>
      <w:r w:rsidRPr="0017053D">
        <w:rPr>
          <w:rFonts w:ascii="Calibri" w:hAnsi="Calibri" w:cs="Calibri"/>
          <w:bCs/>
          <w:sz w:val="22"/>
          <w:szCs w:val="22"/>
          <w:lang w:eastAsia="en-GB"/>
        </w:rPr>
        <w:t xml:space="preserve"> or </w:t>
      </w:r>
      <w:r w:rsidRPr="00512566">
        <w:rPr>
          <w:rFonts w:ascii="Calibri" w:hAnsi="Calibri" w:cs="Calibri"/>
          <w:b/>
          <w:sz w:val="22"/>
          <w:szCs w:val="22"/>
          <w:lang w:eastAsia="en-GB"/>
        </w:rPr>
        <w:t>Arabic</w:t>
      </w:r>
      <w:r w:rsidRPr="0017053D">
        <w:rPr>
          <w:rFonts w:ascii="Calibri" w:hAnsi="Calibri" w:cs="Calibri"/>
          <w:bCs/>
          <w:sz w:val="22"/>
          <w:szCs w:val="22"/>
          <w:lang w:eastAsia="en-GB"/>
        </w:rPr>
        <w:t>)</w:t>
      </w:r>
      <w:r>
        <w:rPr>
          <w:rFonts w:ascii="Calibri" w:hAnsi="Calibri" w:cs="Calibri"/>
          <w:bCs/>
          <w:sz w:val="22"/>
          <w:szCs w:val="22"/>
          <w:lang w:eastAsia="en-GB"/>
        </w:rPr>
        <w:t xml:space="preserve"> is</w:t>
      </w:r>
      <w:r w:rsidRPr="0017053D">
        <w:rPr>
          <w:rFonts w:ascii="Calibri" w:hAnsi="Calibri" w:cs="Calibri"/>
          <w:bCs/>
          <w:sz w:val="22"/>
          <w:szCs w:val="22"/>
          <w:lang w:eastAsia="en-GB"/>
        </w:rPr>
        <w:t xml:space="preserve"> </w:t>
      </w:r>
      <w:r w:rsidR="00907CFA">
        <w:rPr>
          <w:rFonts w:ascii="Calibri" w:hAnsi="Calibri" w:cs="Calibri"/>
          <w:bCs/>
          <w:sz w:val="22"/>
          <w:szCs w:val="22"/>
          <w:lang w:eastAsia="en-GB"/>
        </w:rPr>
        <w:t>preferred</w:t>
      </w:r>
      <w:r>
        <w:rPr>
          <w:rFonts w:ascii="Calibri" w:hAnsi="Calibri" w:cs="Calibri"/>
          <w:bCs/>
          <w:sz w:val="22"/>
          <w:szCs w:val="22"/>
          <w:lang w:eastAsia="en-GB"/>
        </w:rPr>
        <w:t>.</w:t>
      </w:r>
    </w:p>
    <w:p w14:paraId="1C8701D7" w14:textId="77777777" w:rsidR="001B5B15" w:rsidRPr="005A2BB7" w:rsidRDefault="001B5B15" w:rsidP="001B5B15">
      <w:pPr>
        <w:pStyle w:val="Default"/>
        <w:ind w:left="720"/>
        <w:jc w:val="both"/>
        <w:rPr>
          <w:rFonts w:asciiTheme="minorHAnsi" w:hAnsiTheme="minorHAnsi" w:cstheme="minorHAnsi"/>
          <w:sz w:val="22"/>
          <w:szCs w:val="22"/>
          <w:lang w:val="en-GB"/>
        </w:rPr>
      </w:pPr>
    </w:p>
    <w:p w14:paraId="025E4B95" w14:textId="77777777" w:rsidR="001B5B15" w:rsidRPr="00696488" w:rsidRDefault="001B5B15" w:rsidP="001B5B15">
      <w:pPr>
        <w:jc w:val="both"/>
        <w:rPr>
          <w:rStyle w:val="Strong"/>
          <w:rFonts w:cstheme="minorHAnsi"/>
          <w:bCs w:val="0"/>
          <w:color w:val="BF4E14" w:themeColor="accent2" w:themeShade="BF"/>
        </w:rPr>
      </w:pPr>
      <w:r w:rsidRPr="00696488">
        <w:rPr>
          <w:rStyle w:val="Strong"/>
          <w:rFonts w:cstheme="minorHAnsi"/>
          <w:i/>
          <w:iCs/>
          <w:color w:val="BF4E14" w:themeColor="accent2" w:themeShade="BF"/>
        </w:rPr>
        <w:t>We are committed to preventing all unwanted behaviour at work.  This includes sexual harassment, exploitation and abuse, and child abuse.  We expect everyone who works for us to share this commitment by understanding and working within the CARE Safeguarding Policy and related framework.</w:t>
      </w:r>
    </w:p>
    <w:p w14:paraId="768648A0" w14:textId="77777777" w:rsidR="001B5B15" w:rsidRPr="00696488" w:rsidRDefault="001B5B15" w:rsidP="001B5B15">
      <w:pPr>
        <w:jc w:val="both"/>
        <w:rPr>
          <w:rStyle w:val="Strong"/>
          <w:rFonts w:ascii="Times New Roman" w:hAnsi="Times New Roman" w:cs="Times New Roman"/>
          <w:bCs w:val="0"/>
          <w:i/>
          <w:iCs/>
          <w:color w:val="BF4E14" w:themeColor="accent2" w:themeShade="BF"/>
          <w:sz w:val="24"/>
          <w:szCs w:val="24"/>
          <w:lang w:val="en-US" w:eastAsia="en-GB"/>
        </w:rPr>
      </w:pPr>
      <w:r w:rsidRPr="00696488">
        <w:rPr>
          <w:rStyle w:val="Strong"/>
          <w:rFonts w:eastAsia="Times New Roman"/>
          <w:i/>
          <w:iCs/>
          <w:color w:val="BF4E14" w:themeColor="accent2" w:themeShade="BF"/>
          <w:lang w:val="en-US" w:eastAsia="en-GB"/>
        </w:rPr>
        <w:t xml:space="preserve">CARE International has a zero-tolerance approach to any harm to, or exploitation of, a vulnerable adult or child by any of our staff, representatives or partners.  CARE International reserves the right to seek information from job applicants’ </w:t>
      </w:r>
      <w:r w:rsidRPr="00D767DF">
        <w:rPr>
          <w:rStyle w:val="Strong"/>
          <w:rFonts w:eastAsia="Times New Roman"/>
          <w:i/>
          <w:iCs/>
          <w:color w:val="BF4E14" w:themeColor="accent2" w:themeShade="BF"/>
          <w:lang w:val="en-US" w:eastAsia="en-GB"/>
        </w:rPr>
        <w:t>current and/or previous</w:t>
      </w:r>
      <w:r w:rsidRPr="00696488">
        <w:rPr>
          <w:rStyle w:val="Strong"/>
          <w:rFonts w:eastAsia="Times New Roman"/>
          <w:i/>
          <w:iCs/>
          <w:color w:val="BF4E14" w:themeColor="accent2" w:themeShade="BF"/>
          <w:lang w:val="en-US" w:eastAsia="en-GB"/>
        </w:rPr>
        <w:t xml:space="preserve"> employers about incidents of sexual exploitation, sexual abuse and/or sexual harassment the applicant may have been found guilty to have committed or about which an investigation was in the process of being carried out at the time of the termination of the applicant’s employment with that employer.</w:t>
      </w:r>
    </w:p>
    <w:p w14:paraId="189D167E" w14:textId="77777777" w:rsidR="001B5B15" w:rsidRPr="00696488" w:rsidRDefault="001B5B15" w:rsidP="001B5B15">
      <w:pPr>
        <w:jc w:val="both"/>
        <w:rPr>
          <w:rStyle w:val="Strong"/>
          <w:bCs w:val="0"/>
          <w:i/>
          <w:iCs/>
          <w:color w:val="BF4E14" w:themeColor="accent2" w:themeShade="BF"/>
          <w:lang w:val="en-US"/>
        </w:rPr>
      </w:pPr>
      <w:r w:rsidRPr="00696488">
        <w:rPr>
          <w:rStyle w:val="Strong"/>
          <w:rFonts w:eastAsia="Times New Roman"/>
          <w:i/>
          <w:iCs/>
          <w:color w:val="BF4E14" w:themeColor="accent2" w:themeShade="BF"/>
          <w:lang w:val="en-US" w:eastAsia="en-GB"/>
        </w:rPr>
        <w:t>By submitting the application, the job applicant confirms that s/he has no objection to CARE International requesting the information specified above.</w:t>
      </w:r>
    </w:p>
    <w:p w14:paraId="5D74AD9F" w14:textId="77777777" w:rsidR="001B5B15" w:rsidRPr="00696488" w:rsidRDefault="001B5B15" w:rsidP="001B5B15">
      <w:pPr>
        <w:jc w:val="both"/>
        <w:rPr>
          <w:b/>
          <w:i/>
          <w:iCs/>
          <w:color w:val="BF4E14" w:themeColor="accent2" w:themeShade="BF"/>
        </w:rPr>
      </w:pPr>
      <w:r w:rsidRPr="00696488">
        <w:rPr>
          <w:b/>
          <w:i/>
          <w:iCs/>
          <w:color w:val="BF4E14" w:themeColor="accent2" w:themeShade="BF"/>
        </w:rPr>
        <w:t xml:space="preserve">All offers of employment will be subject to satisfactory references and appropriate screening checks, which can include criminal records and terrorism finance checks. We will seek at least two references, one of which must be your most recent employer. We participate in the </w:t>
      </w:r>
      <w:hyperlink r:id="rId9" w:history="1">
        <w:r w:rsidRPr="00696488">
          <w:rPr>
            <w:rStyle w:val="Hyperlink"/>
            <w:b/>
            <w:i/>
            <w:iCs/>
            <w:color w:val="0000FF"/>
            <w14:textFill>
              <w14:solidFill>
                <w14:srgbClr w14:val="0000FF">
                  <w14:lumMod w14:val="75000"/>
                </w14:srgbClr>
              </w14:solidFill>
            </w14:textFill>
          </w:rPr>
          <w:t>Inter Agency Misconduct Disclosure Scheme</w:t>
        </w:r>
      </w:hyperlink>
      <w:r w:rsidRPr="00696488">
        <w:rPr>
          <w:b/>
          <w:i/>
          <w:iCs/>
          <w:color w:val="BF4E14" w:themeColor="accent2" w:themeShade="BF"/>
        </w:rPr>
        <w:t xml:space="preserve"> and will request information from job applicants’ previous employers about any findings of sexual exploitation, sexual abuse, child abuse and/or sexual harassment during employment, or incidents under investigation when the applicant left employment. By applying, you confirm your understanding and agreement of these checks.</w:t>
      </w:r>
    </w:p>
    <w:p w14:paraId="6035A266" w14:textId="77777777" w:rsidR="001B5B15" w:rsidRDefault="001B5B15" w:rsidP="001B5B15">
      <w:pPr>
        <w:rPr>
          <w:rFonts w:ascii="Calibri" w:eastAsia="Calibri" w:hAnsi="Calibri" w:cs="Calibri"/>
          <w:b/>
          <w:color w:val="E97132" w:themeColor="accent2"/>
          <w:lang w:eastAsia="en-GB"/>
        </w:rPr>
      </w:pPr>
      <w:r w:rsidRPr="009A76F3">
        <w:rPr>
          <w:rFonts w:ascii="Calibri" w:eastAsia="Calibri" w:hAnsi="Calibri" w:cs="Calibri"/>
          <w:b/>
          <w:color w:val="E97132" w:themeColor="accent2"/>
          <w:lang w:eastAsia="en-GB"/>
        </w:rPr>
        <w:t xml:space="preserve"> </w:t>
      </w:r>
    </w:p>
    <w:p w14:paraId="04A403A4" w14:textId="77777777" w:rsidR="001B5B15" w:rsidRPr="00B43017" w:rsidRDefault="001B5B15" w:rsidP="001B5B15">
      <w:pPr>
        <w:rPr>
          <w:rFonts w:ascii="Calibri" w:eastAsia="Calibri" w:hAnsi="Calibri" w:cs="Calibri"/>
          <w:b/>
          <w:color w:val="BF4E14" w:themeColor="accent2" w:themeShade="BF"/>
          <w:lang w:eastAsia="en-GB"/>
        </w:rPr>
      </w:pPr>
      <w:r w:rsidRPr="00B43017">
        <w:rPr>
          <w:rFonts w:ascii="Calibri" w:eastAsia="Calibri" w:hAnsi="Calibri" w:cs="Calibri"/>
          <w:b/>
          <w:color w:val="BF4E14" w:themeColor="accent2" w:themeShade="BF"/>
          <w:lang w:eastAsia="en-GB"/>
        </w:rPr>
        <w:t xml:space="preserve">HOW TO APPLY </w:t>
      </w:r>
    </w:p>
    <w:p w14:paraId="232C633A" w14:textId="77777777" w:rsidR="001B5B15" w:rsidRPr="00AC5D16" w:rsidRDefault="001B5B15" w:rsidP="001B5B15">
      <w:pPr>
        <w:rPr>
          <w:rFonts w:ascii="Calibri" w:eastAsia="Calibri" w:hAnsi="Calibri" w:cs="Calibri"/>
          <w:color w:val="000000"/>
          <w:lang w:eastAsia="en-GB"/>
        </w:rPr>
      </w:pPr>
      <w:r w:rsidRPr="00AC5D16">
        <w:rPr>
          <w:rFonts w:ascii="Calibri" w:eastAsia="Calibri" w:hAnsi="Calibri" w:cs="Calibri"/>
          <w:b/>
          <w:color w:val="000000"/>
          <w:lang w:eastAsia="en-GB"/>
        </w:rPr>
        <w:t xml:space="preserve"> </w:t>
      </w:r>
    </w:p>
    <w:p w14:paraId="78E767D5" w14:textId="4976785A" w:rsidR="001B5B15" w:rsidRPr="00B43017" w:rsidRDefault="001B5B15" w:rsidP="001B5B15">
      <w:pPr>
        <w:jc w:val="both"/>
        <w:rPr>
          <w:rFonts w:ascii="Calibri" w:eastAsia="Calibri" w:hAnsi="Calibri" w:cs="Calibri"/>
          <w:color w:val="000000"/>
          <w:lang w:eastAsia="en-GB"/>
        </w:rPr>
      </w:pPr>
      <w:r w:rsidRPr="00B43017">
        <w:rPr>
          <w:rFonts w:ascii="Calibri" w:eastAsia="Calibri" w:hAnsi="Calibri" w:cs="Calibri"/>
          <w:color w:val="000000"/>
          <w:lang w:eastAsia="en-GB"/>
        </w:rPr>
        <w:t xml:space="preserve">Interested and qualified candidates should submit their </w:t>
      </w:r>
      <w:r w:rsidRPr="00B43017">
        <w:rPr>
          <w:rFonts w:ascii="Calibri" w:eastAsia="Calibri" w:hAnsi="Calibri" w:cs="Calibri"/>
          <w:b/>
          <w:color w:val="000000"/>
          <w:lang w:eastAsia="en-GB"/>
        </w:rPr>
        <w:t>CVs and a brief covering letter of interest</w:t>
      </w:r>
      <w:r w:rsidRPr="00B43017">
        <w:rPr>
          <w:rFonts w:ascii="Calibri" w:eastAsia="Calibri" w:hAnsi="Calibri" w:cs="Calibri"/>
          <w:color w:val="000000"/>
          <w:lang w:eastAsia="en-GB"/>
        </w:rPr>
        <w:t xml:space="preserve"> </w:t>
      </w:r>
      <w:r w:rsidRPr="00B43017">
        <w:rPr>
          <w:rFonts w:ascii="Calibri" w:eastAsia="Calibri" w:hAnsi="Calibri" w:cs="Calibri"/>
          <w:b/>
          <w:color w:val="000000"/>
          <w:lang w:eastAsia="en-GB"/>
        </w:rPr>
        <w:t xml:space="preserve">in English to cirecruitment@careinternational.org by </w:t>
      </w:r>
      <w:r w:rsidR="002275F1">
        <w:rPr>
          <w:rFonts w:ascii="Calibri" w:eastAsia="Calibri" w:hAnsi="Calibri" w:cs="Calibri"/>
          <w:b/>
          <w:color w:val="000000"/>
          <w:lang w:eastAsia="en-GB"/>
        </w:rPr>
        <w:t>June 19, 2024</w:t>
      </w:r>
      <w:r w:rsidRPr="00B43017">
        <w:rPr>
          <w:rFonts w:ascii="Calibri" w:eastAsia="Calibri" w:hAnsi="Calibri" w:cs="Calibri"/>
          <w:b/>
          <w:color w:val="000000"/>
          <w:lang w:eastAsia="en-GB"/>
        </w:rPr>
        <w:t>.</w:t>
      </w:r>
      <w:r w:rsidRPr="00B43017">
        <w:rPr>
          <w:rFonts w:ascii="Calibri" w:eastAsia="Calibri" w:hAnsi="Calibri" w:cs="Calibri"/>
          <w:color w:val="000000"/>
          <w:lang w:eastAsia="en-GB"/>
        </w:rPr>
        <w:t xml:space="preserve">  Only short-listed candidates will be contacted. </w:t>
      </w:r>
    </w:p>
    <w:p w14:paraId="60874652" w14:textId="77777777" w:rsidR="001B5B15" w:rsidRPr="00B43017" w:rsidRDefault="001B5B15" w:rsidP="001B5B15">
      <w:pPr>
        <w:jc w:val="both"/>
        <w:rPr>
          <w:rFonts w:ascii="Calibri" w:eastAsia="Calibri" w:hAnsi="Calibri" w:cs="Calibri"/>
          <w:color w:val="000000"/>
          <w:lang w:eastAsia="en-GB"/>
        </w:rPr>
      </w:pPr>
      <w:r w:rsidRPr="00B43017">
        <w:rPr>
          <w:rFonts w:ascii="Calibri" w:eastAsia="Calibri" w:hAnsi="Calibri" w:cs="Calibri"/>
          <w:color w:val="000000"/>
          <w:lang w:eastAsia="en-GB"/>
        </w:rPr>
        <w:t xml:space="preserve"> </w:t>
      </w:r>
    </w:p>
    <w:p w14:paraId="40A19FDD" w14:textId="77777777" w:rsidR="001B5B15" w:rsidRPr="00B43017" w:rsidRDefault="001B5B15" w:rsidP="001B5B15">
      <w:pPr>
        <w:jc w:val="center"/>
        <w:rPr>
          <w:rFonts w:ascii="Calibri" w:eastAsia="Calibri" w:hAnsi="Calibri" w:cs="Calibri"/>
          <w:color w:val="000000"/>
          <w:lang w:eastAsia="en-GB"/>
        </w:rPr>
      </w:pPr>
      <w:r w:rsidRPr="00B43017">
        <w:rPr>
          <w:rFonts w:ascii="Calibri" w:eastAsia="Calibri" w:hAnsi="Calibri" w:cs="Calibri"/>
          <w:color w:val="000000"/>
          <w:lang w:eastAsia="en-GB"/>
        </w:rPr>
        <w:t xml:space="preserve">More Information on CARE International is available at </w:t>
      </w:r>
      <w:hyperlink r:id="rId10" w:history="1">
        <w:r w:rsidRPr="00B43017">
          <w:rPr>
            <w:rStyle w:val="Hyperlink"/>
            <w:rFonts w:ascii="Calibri" w:eastAsia="Calibri" w:hAnsi="Calibri" w:cs="Calibri"/>
            <w:lang w:eastAsia="en-GB"/>
          </w:rPr>
          <w:t>www.careinternational.org</w:t>
        </w:r>
      </w:hyperlink>
      <w:r>
        <w:rPr>
          <w:rFonts w:ascii="Calibri" w:eastAsia="Calibri" w:hAnsi="Calibri" w:cs="Calibri"/>
          <w:color w:val="000000"/>
          <w:lang w:eastAsia="en-GB"/>
        </w:rPr>
        <w:t>.</w:t>
      </w:r>
    </w:p>
    <w:p w14:paraId="137EC697" w14:textId="77777777" w:rsidR="001B5B15" w:rsidRPr="00AC5D16" w:rsidRDefault="001B5B15" w:rsidP="001B5B15">
      <w:pPr>
        <w:rPr>
          <w:rFonts w:ascii="Calibri" w:eastAsia="Calibri" w:hAnsi="Calibri" w:cs="Calibri"/>
          <w:color w:val="000000"/>
          <w:lang w:eastAsia="en-GB"/>
        </w:rPr>
      </w:pPr>
      <w:r w:rsidRPr="00AC5D16">
        <w:rPr>
          <w:rFonts w:ascii="Calibri" w:eastAsia="Calibri" w:hAnsi="Calibri" w:cs="Calibri"/>
          <w:b/>
          <w:i/>
          <w:color w:val="000000"/>
          <w:lang w:eastAsia="en-GB"/>
        </w:rPr>
        <w:t xml:space="preserve"> </w:t>
      </w:r>
    </w:p>
    <w:p w14:paraId="01955884" w14:textId="77777777" w:rsidR="001B5B15" w:rsidRPr="00AC5D16" w:rsidRDefault="001B5B15" w:rsidP="001B5B15">
      <w:pPr>
        <w:pBdr>
          <w:top w:val="single" w:sz="4" w:space="1" w:color="auto"/>
          <w:left w:val="single" w:sz="4" w:space="4" w:color="auto"/>
          <w:bottom w:val="single" w:sz="4" w:space="1" w:color="auto"/>
          <w:right w:val="single" w:sz="4" w:space="4" w:color="auto"/>
        </w:pBdr>
        <w:jc w:val="center"/>
        <w:rPr>
          <w:rFonts w:ascii="Calibri" w:eastAsia="Calibri" w:hAnsi="Calibri" w:cs="Calibri"/>
          <w:color w:val="000000"/>
          <w:lang w:eastAsia="en-GB"/>
        </w:rPr>
      </w:pPr>
      <w:r w:rsidRPr="00AC5D16">
        <w:rPr>
          <w:rFonts w:ascii="Calibri" w:eastAsia="Calibri" w:hAnsi="Calibri" w:cs="Calibri"/>
          <w:b/>
          <w:i/>
          <w:color w:val="000000"/>
          <w:lang w:eastAsia="en-GB"/>
        </w:rPr>
        <w:t>CARE seeks to improve the lives of the most marginalized, particularly women and girls. Our diversity is our strength. We encourage people from all backgrounds and experiences to apply.</w:t>
      </w:r>
    </w:p>
    <w:p w14:paraId="59716245" w14:textId="77777777" w:rsidR="001B5B15" w:rsidRDefault="001B5B15" w:rsidP="001B5B15"/>
    <w:p w14:paraId="6DD3D23F" w14:textId="77777777" w:rsidR="001B5B15" w:rsidRPr="007E1FF0" w:rsidRDefault="001B5B15" w:rsidP="001B5B15">
      <w:pPr>
        <w:rPr>
          <w:rFonts w:eastAsia="Times New Roman" w:cstheme="minorHAnsi"/>
          <w:color w:val="333333"/>
          <w:lang w:eastAsia="en-GB"/>
        </w:rPr>
      </w:pPr>
    </w:p>
    <w:p w14:paraId="359122F0" w14:textId="77777777" w:rsidR="001B5B15" w:rsidRPr="00282AFD" w:rsidRDefault="001B5B15" w:rsidP="00B95FCF">
      <w:pPr>
        <w:rPr>
          <w:rFonts w:ascii="Calibri" w:eastAsia="Batang" w:hAnsi="Calibri" w:cs="Calibri"/>
          <w:lang w:val="en-US" w:eastAsia="ko-KR"/>
        </w:rPr>
      </w:pPr>
      <w:bookmarkStart w:id="1" w:name="_Toc501544792"/>
      <w:bookmarkStart w:id="2" w:name="_Toc501544862"/>
      <w:bookmarkEnd w:id="1"/>
      <w:bookmarkEnd w:id="2"/>
    </w:p>
    <w:sectPr w:rsidR="001B5B15" w:rsidRPr="00282AFD" w:rsidSect="006B30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F552" w14:textId="77777777" w:rsidR="00437640" w:rsidRDefault="00437640">
      <w:pPr>
        <w:spacing w:after="0" w:line="240" w:lineRule="auto"/>
      </w:pPr>
      <w:r>
        <w:separator/>
      </w:r>
    </w:p>
  </w:endnote>
  <w:endnote w:type="continuationSeparator" w:id="0">
    <w:p w14:paraId="4213649C" w14:textId="77777777" w:rsidR="00437640" w:rsidRDefault="0043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9580" w14:textId="77777777" w:rsidR="00437640" w:rsidRDefault="00437640">
      <w:pPr>
        <w:spacing w:after="0" w:line="240" w:lineRule="auto"/>
      </w:pPr>
      <w:r>
        <w:separator/>
      </w:r>
    </w:p>
  </w:footnote>
  <w:footnote w:type="continuationSeparator" w:id="0">
    <w:p w14:paraId="22EAC88E" w14:textId="77777777" w:rsidR="00437640" w:rsidRDefault="00437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7E"/>
    <w:multiLevelType w:val="hybridMultilevel"/>
    <w:tmpl w:val="DC70330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4174AB"/>
    <w:multiLevelType w:val="hybridMultilevel"/>
    <w:tmpl w:val="33F0EC4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4F09C3"/>
    <w:multiLevelType w:val="multilevel"/>
    <w:tmpl w:val="DC7C3E9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BBB1A2D"/>
    <w:multiLevelType w:val="hybridMultilevel"/>
    <w:tmpl w:val="B9CE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67DD0"/>
    <w:multiLevelType w:val="hybridMultilevel"/>
    <w:tmpl w:val="B0EE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E3EA5"/>
    <w:multiLevelType w:val="multilevel"/>
    <w:tmpl w:val="D2FCBB26"/>
    <w:lvl w:ilvl="0">
      <w:start w:val="1"/>
      <w:numFmt w:val="upperLetter"/>
      <w:lvlText w:val="%1."/>
      <w:lvlJc w:val="left"/>
      <w:pPr>
        <w:ind w:left="360" w:hanging="360"/>
      </w:pPr>
      <w:rPr>
        <w:rFonts w:ascii="Calibri" w:eastAsia="Times New Roman" w:hAnsi="Calibri" w:cs="Book Antiqua"/>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FE5857"/>
    <w:multiLevelType w:val="hybridMultilevel"/>
    <w:tmpl w:val="9920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82648"/>
    <w:multiLevelType w:val="multilevel"/>
    <w:tmpl w:val="D2FCBB26"/>
    <w:lvl w:ilvl="0">
      <w:start w:val="1"/>
      <w:numFmt w:val="upperLetter"/>
      <w:lvlText w:val="%1."/>
      <w:lvlJc w:val="left"/>
      <w:pPr>
        <w:ind w:left="360" w:hanging="360"/>
      </w:pPr>
      <w:rPr>
        <w:rFonts w:ascii="Calibri" w:eastAsia="Times New Roman" w:hAnsi="Calibri" w:cs="Book Antiqua"/>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6675E"/>
    <w:multiLevelType w:val="multilevel"/>
    <w:tmpl w:val="388CD772"/>
    <w:lvl w:ilvl="0">
      <w:start w:val="1"/>
      <w:numFmt w:val="upperLetter"/>
      <w:lvlText w:val="%1."/>
      <w:lvlJc w:val="left"/>
      <w:pPr>
        <w:ind w:left="360" w:hanging="360"/>
      </w:pPr>
      <w:rPr>
        <w:rFonts w:ascii="Calibri" w:eastAsia="Times New Roman" w:hAnsi="Calibri" w:cs="Book Antiqu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765AB6"/>
    <w:multiLevelType w:val="hybridMultilevel"/>
    <w:tmpl w:val="9498FD7E"/>
    <w:lvl w:ilvl="0" w:tplc="10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25021"/>
    <w:multiLevelType w:val="hybridMultilevel"/>
    <w:tmpl w:val="81BA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33070"/>
    <w:multiLevelType w:val="multilevel"/>
    <w:tmpl w:val="F0907EC4"/>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BE643C"/>
    <w:multiLevelType w:val="multilevel"/>
    <w:tmpl w:val="2C40E78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1A538A6"/>
    <w:multiLevelType w:val="hybridMultilevel"/>
    <w:tmpl w:val="E9C0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20FC0"/>
    <w:multiLevelType w:val="hybridMultilevel"/>
    <w:tmpl w:val="EE2EF858"/>
    <w:lvl w:ilvl="0" w:tplc="09A8CB40">
      <w:start w:val="1"/>
      <w:numFmt w:val="decimal"/>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720578A"/>
    <w:multiLevelType w:val="multilevel"/>
    <w:tmpl w:val="F0907EC4"/>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5131480">
    <w:abstractNumId w:val="14"/>
  </w:num>
  <w:num w:numId="2" w16cid:durableId="679164180">
    <w:abstractNumId w:val="0"/>
  </w:num>
  <w:num w:numId="3" w16cid:durableId="1673996418">
    <w:abstractNumId w:val="7"/>
  </w:num>
  <w:num w:numId="4" w16cid:durableId="1898852919">
    <w:abstractNumId w:val="5"/>
  </w:num>
  <w:num w:numId="5" w16cid:durableId="464084461">
    <w:abstractNumId w:val="12"/>
  </w:num>
  <w:num w:numId="6" w16cid:durableId="1915046209">
    <w:abstractNumId w:val="15"/>
  </w:num>
  <w:num w:numId="7" w16cid:durableId="1113552654">
    <w:abstractNumId w:val="4"/>
  </w:num>
  <w:num w:numId="8" w16cid:durableId="815997512">
    <w:abstractNumId w:val="13"/>
  </w:num>
  <w:num w:numId="9" w16cid:durableId="273055387">
    <w:abstractNumId w:val="11"/>
  </w:num>
  <w:num w:numId="10" w16cid:durableId="1415712182">
    <w:abstractNumId w:val="8"/>
  </w:num>
  <w:num w:numId="11" w16cid:durableId="1658805667">
    <w:abstractNumId w:val="2"/>
  </w:num>
  <w:num w:numId="12" w16cid:durableId="350255386">
    <w:abstractNumId w:val="3"/>
  </w:num>
  <w:num w:numId="13" w16cid:durableId="55933411">
    <w:abstractNumId w:val="6"/>
  </w:num>
  <w:num w:numId="14" w16cid:durableId="1658419565">
    <w:abstractNumId w:val="10"/>
  </w:num>
  <w:num w:numId="15" w16cid:durableId="1234465976">
    <w:abstractNumId w:val="1"/>
  </w:num>
  <w:num w:numId="16" w16cid:durableId="2146579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A9"/>
    <w:rsid w:val="00003DCE"/>
    <w:rsid w:val="000120D2"/>
    <w:rsid w:val="00033C83"/>
    <w:rsid w:val="00054AFE"/>
    <w:rsid w:val="000949AB"/>
    <w:rsid w:val="000C1E6B"/>
    <w:rsid w:val="000E5D50"/>
    <w:rsid w:val="00157B7E"/>
    <w:rsid w:val="00160320"/>
    <w:rsid w:val="001760CA"/>
    <w:rsid w:val="00192449"/>
    <w:rsid w:val="001B5B15"/>
    <w:rsid w:val="00205210"/>
    <w:rsid w:val="002275F1"/>
    <w:rsid w:val="002457BF"/>
    <w:rsid w:val="002543EF"/>
    <w:rsid w:val="002664E7"/>
    <w:rsid w:val="00282AFD"/>
    <w:rsid w:val="00286A34"/>
    <w:rsid w:val="002D0AAB"/>
    <w:rsid w:val="00335E72"/>
    <w:rsid w:val="00353082"/>
    <w:rsid w:val="003B03C0"/>
    <w:rsid w:val="003F49BF"/>
    <w:rsid w:val="00410716"/>
    <w:rsid w:val="0042395D"/>
    <w:rsid w:val="00437640"/>
    <w:rsid w:val="00512566"/>
    <w:rsid w:val="00520D45"/>
    <w:rsid w:val="0053338F"/>
    <w:rsid w:val="005641C8"/>
    <w:rsid w:val="005A2E97"/>
    <w:rsid w:val="005B4DE1"/>
    <w:rsid w:val="006405B7"/>
    <w:rsid w:val="0069393B"/>
    <w:rsid w:val="0069528B"/>
    <w:rsid w:val="006B04BA"/>
    <w:rsid w:val="006B304F"/>
    <w:rsid w:val="0073728A"/>
    <w:rsid w:val="007502FE"/>
    <w:rsid w:val="007A3097"/>
    <w:rsid w:val="007C4DC1"/>
    <w:rsid w:val="008B227C"/>
    <w:rsid w:val="008B4B13"/>
    <w:rsid w:val="008D48EA"/>
    <w:rsid w:val="008D7A9C"/>
    <w:rsid w:val="009036E7"/>
    <w:rsid w:val="0090667A"/>
    <w:rsid w:val="00907CFA"/>
    <w:rsid w:val="00914139"/>
    <w:rsid w:val="00917EB9"/>
    <w:rsid w:val="00A624B7"/>
    <w:rsid w:val="00A711D3"/>
    <w:rsid w:val="00AD4B86"/>
    <w:rsid w:val="00B16612"/>
    <w:rsid w:val="00B56FB9"/>
    <w:rsid w:val="00B9007C"/>
    <w:rsid w:val="00B95FCF"/>
    <w:rsid w:val="00C207BC"/>
    <w:rsid w:val="00C72490"/>
    <w:rsid w:val="00CC7E99"/>
    <w:rsid w:val="00D32502"/>
    <w:rsid w:val="00D63F73"/>
    <w:rsid w:val="00DE5EA0"/>
    <w:rsid w:val="00E03AA9"/>
    <w:rsid w:val="00E31CAE"/>
    <w:rsid w:val="00E54896"/>
    <w:rsid w:val="00EA0B80"/>
    <w:rsid w:val="00ED1E69"/>
    <w:rsid w:val="00EE514C"/>
    <w:rsid w:val="00EF3908"/>
    <w:rsid w:val="00F257F3"/>
    <w:rsid w:val="00FA1AD1"/>
    <w:rsid w:val="00FC3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41DD"/>
  <w15:chartTrackingRefBased/>
  <w15:docId w15:val="{0219F896-2A32-46CA-9F24-A20055E0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97"/>
    <w:rPr>
      <w:kern w:val="0"/>
      <w:lang w:val="en-GB"/>
      <w14:ligatures w14:val="none"/>
    </w:rPr>
  </w:style>
  <w:style w:type="paragraph" w:styleId="Heading1">
    <w:name w:val="heading 1"/>
    <w:basedOn w:val="Normal"/>
    <w:next w:val="Normal"/>
    <w:link w:val="Heading1Char"/>
    <w:uiPriority w:val="9"/>
    <w:qFormat/>
    <w:rsid w:val="00E03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A9"/>
    <w:rPr>
      <w:rFonts w:asciiTheme="majorHAnsi" w:eastAsiaTheme="majorEastAsia" w:hAnsiTheme="majorHAnsi" w:cstheme="majorBidi"/>
      <w:color w:val="0F4761" w:themeColor="accent1" w:themeShade="BF"/>
      <w:sz w:val="40"/>
      <w:szCs w:val="40"/>
      <w:lang w:bidi="ar-JO"/>
    </w:rPr>
  </w:style>
  <w:style w:type="character" w:customStyle="1" w:styleId="Heading2Char">
    <w:name w:val="Heading 2 Char"/>
    <w:basedOn w:val="DefaultParagraphFont"/>
    <w:link w:val="Heading2"/>
    <w:uiPriority w:val="9"/>
    <w:semiHidden/>
    <w:rsid w:val="00E03AA9"/>
    <w:rPr>
      <w:rFonts w:asciiTheme="majorHAnsi" w:eastAsiaTheme="majorEastAsia" w:hAnsiTheme="majorHAnsi" w:cstheme="majorBidi"/>
      <w:color w:val="0F4761" w:themeColor="accent1" w:themeShade="BF"/>
      <w:sz w:val="32"/>
      <w:szCs w:val="32"/>
      <w:lang w:bidi="ar-JO"/>
    </w:rPr>
  </w:style>
  <w:style w:type="character" w:customStyle="1" w:styleId="Heading3Char">
    <w:name w:val="Heading 3 Char"/>
    <w:basedOn w:val="DefaultParagraphFont"/>
    <w:link w:val="Heading3"/>
    <w:uiPriority w:val="9"/>
    <w:semiHidden/>
    <w:rsid w:val="00E03AA9"/>
    <w:rPr>
      <w:rFonts w:eastAsiaTheme="majorEastAsia" w:cstheme="majorBidi"/>
      <w:color w:val="0F4761" w:themeColor="accent1" w:themeShade="BF"/>
      <w:sz w:val="28"/>
      <w:szCs w:val="28"/>
      <w:lang w:bidi="ar-JO"/>
    </w:rPr>
  </w:style>
  <w:style w:type="character" w:customStyle="1" w:styleId="Heading4Char">
    <w:name w:val="Heading 4 Char"/>
    <w:basedOn w:val="DefaultParagraphFont"/>
    <w:link w:val="Heading4"/>
    <w:uiPriority w:val="9"/>
    <w:semiHidden/>
    <w:rsid w:val="00E03AA9"/>
    <w:rPr>
      <w:rFonts w:eastAsiaTheme="majorEastAsia" w:cstheme="majorBidi"/>
      <w:i/>
      <w:iCs/>
      <w:color w:val="0F4761" w:themeColor="accent1" w:themeShade="BF"/>
      <w:lang w:bidi="ar-JO"/>
    </w:rPr>
  </w:style>
  <w:style w:type="character" w:customStyle="1" w:styleId="Heading5Char">
    <w:name w:val="Heading 5 Char"/>
    <w:basedOn w:val="DefaultParagraphFont"/>
    <w:link w:val="Heading5"/>
    <w:uiPriority w:val="9"/>
    <w:semiHidden/>
    <w:rsid w:val="00E03AA9"/>
    <w:rPr>
      <w:rFonts w:eastAsiaTheme="majorEastAsia" w:cstheme="majorBidi"/>
      <w:color w:val="0F4761" w:themeColor="accent1" w:themeShade="BF"/>
      <w:lang w:bidi="ar-JO"/>
    </w:rPr>
  </w:style>
  <w:style w:type="character" w:customStyle="1" w:styleId="Heading6Char">
    <w:name w:val="Heading 6 Char"/>
    <w:basedOn w:val="DefaultParagraphFont"/>
    <w:link w:val="Heading6"/>
    <w:uiPriority w:val="9"/>
    <w:semiHidden/>
    <w:rsid w:val="00E03AA9"/>
    <w:rPr>
      <w:rFonts w:eastAsiaTheme="majorEastAsia" w:cstheme="majorBidi"/>
      <w:i/>
      <w:iCs/>
      <w:color w:val="595959" w:themeColor="text1" w:themeTint="A6"/>
      <w:lang w:bidi="ar-JO"/>
    </w:rPr>
  </w:style>
  <w:style w:type="character" w:customStyle="1" w:styleId="Heading7Char">
    <w:name w:val="Heading 7 Char"/>
    <w:basedOn w:val="DefaultParagraphFont"/>
    <w:link w:val="Heading7"/>
    <w:uiPriority w:val="9"/>
    <w:semiHidden/>
    <w:rsid w:val="00E03AA9"/>
    <w:rPr>
      <w:rFonts w:eastAsiaTheme="majorEastAsia" w:cstheme="majorBidi"/>
      <w:color w:val="595959" w:themeColor="text1" w:themeTint="A6"/>
      <w:lang w:bidi="ar-JO"/>
    </w:rPr>
  </w:style>
  <w:style w:type="character" w:customStyle="1" w:styleId="Heading8Char">
    <w:name w:val="Heading 8 Char"/>
    <w:basedOn w:val="DefaultParagraphFont"/>
    <w:link w:val="Heading8"/>
    <w:uiPriority w:val="9"/>
    <w:semiHidden/>
    <w:rsid w:val="00E03AA9"/>
    <w:rPr>
      <w:rFonts w:eastAsiaTheme="majorEastAsia" w:cstheme="majorBidi"/>
      <w:i/>
      <w:iCs/>
      <w:color w:val="272727" w:themeColor="text1" w:themeTint="D8"/>
      <w:lang w:bidi="ar-JO"/>
    </w:rPr>
  </w:style>
  <w:style w:type="character" w:customStyle="1" w:styleId="Heading9Char">
    <w:name w:val="Heading 9 Char"/>
    <w:basedOn w:val="DefaultParagraphFont"/>
    <w:link w:val="Heading9"/>
    <w:uiPriority w:val="9"/>
    <w:semiHidden/>
    <w:rsid w:val="00E03AA9"/>
    <w:rPr>
      <w:rFonts w:eastAsiaTheme="majorEastAsia" w:cstheme="majorBidi"/>
      <w:color w:val="272727" w:themeColor="text1" w:themeTint="D8"/>
      <w:lang w:bidi="ar-JO"/>
    </w:rPr>
  </w:style>
  <w:style w:type="paragraph" w:styleId="Title">
    <w:name w:val="Title"/>
    <w:basedOn w:val="Normal"/>
    <w:next w:val="Normal"/>
    <w:link w:val="TitleChar"/>
    <w:uiPriority w:val="10"/>
    <w:qFormat/>
    <w:rsid w:val="00E0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AA9"/>
    <w:rPr>
      <w:rFonts w:asciiTheme="majorHAnsi" w:eastAsiaTheme="majorEastAsia" w:hAnsiTheme="majorHAnsi" w:cstheme="majorBidi"/>
      <w:spacing w:val="-10"/>
      <w:kern w:val="28"/>
      <w:sz w:val="56"/>
      <w:szCs w:val="56"/>
      <w:lang w:bidi="ar-JO"/>
    </w:rPr>
  </w:style>
  <w:style w:type="paragraph" w:styleId="Subtitle">
    <w:name w:val="Subtitle"/>
    <w:basedOn w:val="Normal"/>
    <w:next w:val="Normal"/>
    <w:link w:val="SubtitleChar"/>
    <w:uiPriority w:val="11"/>
    <w:qFormat/>
    <w:rsid w:val="00E03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AA9"/>
    <w:rPr>
      <w:rFonts w:eastAsiaTheme="majorEastAsia" w:cstheme="majorBidi"/>
      <w:color w:val="595959" w:themeColor="text1" w:themeTint="A6"/>
      <w:spacing w:val="15"/>
      <w:sz w:val="28"/>
      <w:szCs w:val="28"/>
      <w:lang w:bidi="ar-JO"/>
    </w:rPr>
  </w:style>
  <w:style w:type="paragraph" w:styleId="Quote">
    <w:name w:val="Quote"/>
    <w:basedOn w:val="Normal"/>
    <w:next w:val="Normal"/>
    <w:link w:val="QuoteChar"/>
    <w:uiPriority w:val="29"/>
    <w:qFormat/>
    <w:rsid w:val="00E03AA9"/>
    <w:pPr>
      <w:spacing w:before="160"/>
      <w:jc w:val="center"/>
    </w:pPr>
    <w:rPr>
      <w:i/>
      <w:iCs/>
      <w:color w:val="404040" w:themeColor="text1" w:themeTint="BF"/>
    </w:rPr>
  </w:style>
  <w:style w:type="character" w:customStyle="1" w:styleId="QuoteChar">
    <w:name w:val="Quote Char"/>
    <w:basedOn w:val="DefaultParagraphFont"/>
    <w:link w:val="Quote"/>
    <w:uiPriority w:val="29"/>
    <w:rsid w:val="00E03AA9"/>
    <w:rPr>
      <w:i/>
      <w:iCs/>
      <w:color w:val="404040" w:themeColor="text1" w:themeTint="BF"/>
      <w:lang w:bidi="ar-JO"/>
    </w:rPr>
  </w:style>
  <w:style w:type="paragraph" w:styleId="ListParagraph">
    <w:name w:val="List Paragraph"/>
    <w:basedOn w:val="Normal"/>
    <w:uiPriority w:val="34"/>
    <w:qFormat/>
    <w:rsid w:val="00E03AA9"/>
    <w:pPr>
      <w:ind w:left="720"/>
      <w:contextualSpacing/>
    </w:pPr>
  </w:style>
  <w:style w:type="character" w:styleId="IntenseEmphasis">
    <w:name w:val="Intense Emphasis"/>
    <w:basedOn w:val="DefaultParagraphFont"/>
    <w:uiPriority w:val="21"/>
    <w:qFormat/>
    <w:rsid w:val="00E03AA9"/>
    <w:rPr>
      <w:i/>
      <w:iCs/>
      <w:color w:val="0F4761" w:themeColor="accent1" w:themeShade="BF"/>
    </w:rPr>
  </w:style>
  <w:style w:type="paragraph" w:styleId="IntenseQuote">
    <w:name w:val="Intense Quote"/>
    <w:basedOn w:val="Normal"/>
    <w:next w:val="Normal"/>
    <w:link w:val="IntenseQuoteChar"/>
    <w:uiPriority w:val="30"/>
    <w:qFormat/>
    <w:rsid w:val="00E03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AA9"/>
    <w:rPr>
      <w:i/>
      <w:iCs/>
      <w:color w:val="0F4761" w:themeColor="accent1" w:themeShade="BF"/>
      <w:lang w:bidi="ar-JO"/>
    </w:rPr>
  </w:style>
  <w:style w:type="character" w:styleId="IntenseReference">
    <w:name w:val="Intense Reference"/>
    <w:basedOn w:val="DefaultParagraphFont"/>
    <w:uiPriority w:val="32"/>
    <w:qFormat/>
    <w:rsid w:val="00E03AA9"/>
    <w:rPr>
      <w:b/>
      <w:bCs/>
      <w:smallCaps/>
      <w:color w:val="0F4761" w:themeColor="accent1" w:themeShade="BF"/>
      <w:spacing w:val="5"/>
    </w:rPr>
  </w:style>
  <w:style w:type="character" w:customStyle="1" w:styleId="normaltextrun1">
    <w:name w:val="normaltextrun1"/>
    <w:basedOn w:val="DefaultParagraphFont"/>
    <w:rsid w:val="00E03AA9"/>
  </w:style>
  <w:style w:type="paragraph" w:styleId="Footer">
    <w:name w:val="footer"/>
    <w:basedOn w:val="Normal"/>
    <w:link w:val="FooterChar"/>
    <w:unhideWhenUsed/>
    <w:rsid w:val="00E03AA9"/>
    <w:pPr>
      <w:tabs>
        <w:tab w:val="center" w:pos="4513"/>
        <w:tab w:val="right" w:pos="9026"/>
      </w:tabs>
      <w:spacing w:after="0" w:line="240" w:lineRule="auto"/>
    </w:pPr>
  </w:style>
  <w:style w:type="character" w:customStyle="1" w:styleId="FooterChar">
    <w:name w:val="Footer Char"/>
    <w:basedOn w:val="DefaultParagraphFont"/>
    <w:link w:val="Footer"/>
    <w:rsid w:val="00E03AA9"/>
    <w:rPr>
      <w:kern w:val="0"/>
      <w:lang w:val="en-GB"/>
      <w14:ligatures w14:val="none"/>
    </w:rPr>
  </w:style>
  <w:style w:type="paragraph" w:customStyle="1" w:styleId="Default">
    <w:name w:val="Default"/>
    <w:rsid w:val="00E03AA9"/>
    <w:pPr>
      <w:autoSpaceDE w:val="0"/>
      <w:autoSpaceDN w:val="0"/>
      <w:adjustRightInd w:val="0"/>
      <w:spacing w:after="0" w:line="240" w:lineRule="auto"/>
    </w:pPr>
    <w:rPr>
      <w:rFonts w:ascii="Book Antiqua" w:eastAsia="Times New Roman" w:hAnsi="Book Antiqua" w:cs="Book Antiqua"/>
      <w:color w:val="000000"/>
      <w:kern w:val="0"/>
      <w:sz w:val="24"/>
      <w:szCs w:val="24"/>
      <w14:ligatures w14:val="none"/>
    </w:rPr>
  </w:style>
  <w:style w:type="paragraph" w:styleId="Revision">
    <w:name w:val="Revision"/>
    <w:hidden/>
    <w:uiPriority w:val="99"/>
    <w:semiHidden/>
    <w:rsid w:val="002457BF"/>
    <w:pPr>
      <w:spacing w:after="0" w:line="240" w:lineRule="auto"/>
    </w:pPr>
    <w:rPr>
      <w:kern w:val="0"/>
      <w:lang w:val="en-GB"/>
      <w14:ligatures w14:val="none"/>
    </w:rPr>
  </w:style>
  <w:style w:type="paragraph" w:styleId="Header">
    <w:name w:val="header"/>
    <w:basedOn w:val="Normal"/>
    <w:link w:val="HeaderChar"/>
    <w:uiPriority w:val="99"/>
    <w:unhideWhenUsed/>
    <w:rsid w:val="00245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7BF"/>
    <w:rPr>
      <w:kern w:val="0"/>
      <w:lang w:val="en-GB"/>
      <w14:ligatures w14:val="none"/>
    </w:rPr>
  </w:style>
  <w:style w:type="character" w:styleId="CommentReference">
    <w:name w:val="annotation reference"/>
    <w:basedOn w:val="DefaultParagraphFont"/>
    <w:uiPriority w:val="99"/>
    <w:semiHidden/>
    <w:unhideWhenUsed/>
    <w:rsid w:val="002664E7"/>
    <w:rPr>
      <w:sz w:val="16"/>
      <w:szCs w:val="16"/>
    </w:rPr>
  </w:style>
  <w:style w:type="paragraph" w:styleId="CommentText">
    <w:name w:val="annotation text"/>
    <w:basedOn w:val="Normal"/>
    <w:link w:val="CommentTextChar"/>
    <w:uiPriority w:val="99"/>
    <w:unhideWhenUsed/>
    <w:rsid w:val="002664E7"/>
    <w:pPr>
      <w:spacing w:line="240" w:lineRule="auto"/>
    </w:pPr>
    <w:rPr>
      <w:sz w:val="20"/>
      <w:szCs w:val="20"/>
    </w:rPr>
  </w:style>
  <w:style w:type="character" w:customStyle="1" w:styleId="CommentTextChar">
    <w:name w:val="Comment Text Char"/>
    <w:basedOn w:val="DefaultParagraphFont"/>
    <w:link w:val="CommentText"/>
    <w:uiPriority w:val="99"/>
    <w:rsid w:val="002664E7"/>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664E7"/>
    <w:rPr>
      <w:b/>
      <w:bCs/>
    </w:rPr>
  </w:style>
  <w:style w:type="character" w:customStyle="1" w:styleId="CommentSubjectChar">
    <w:name w:val="Comment Subject Char"/>
    <w:basedOn w:val="CommentTextChar"/>
    <w:link w:val="CommentSubject"/>
    <w:uiPriority w:val="99"/>
    <w:semiHidden/>
    <w:rsid w:val="002664E7"/>
    <w:rPr>
      <w:b/>
      <w:bCs/>
      <w:kern w:val="0"/>
      <w:sz w:val="20"/>
      <w:szCs w:val="20"/>
      <w:lang w:val="en-GB"/>
      <w14:ligatures w14:val="none"/>
    </w:rPr>
  </w:style>
  <w:style w:type="character" w:styleId="Hyperlink">
    <w:name w:val="Hyperlink"/>
    <w:basedOn w:val="DefaultParagraphFont"/>
    <w:uiPriority w:val="99"/>
    <w:unhideWhenUsed/>
    <w:rsid w:val="001B5B15"/>
    <w:rPr>
      <w:color w:val="467886" w:themeColor="hyperlink"/>
      <w:u w:val="single"/>
    </w:rPr>
  </w:style>
  <w:style w:type="character" w:styleId="Strong">
    <w:name w:val="Strong"/>
    <w:basedOn w:val="DefaultParagraphFont"/>
    <w:uiPriority w:val="22"/>
    <w:qFormat/>
    <w:rsid w:val="001B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poslovi.infostud.com/oglasi/2008/logo/careinternationalnwbkancelarijausrbiji_logo.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einternational.org" TargetMode="External"/><Relationship Id="rId4" Type="http://schemas.openxmlformats.org/officeDocument/2006/relationships/webSettings" Target="webSettings.xml"/><Relationship Id="rId9" Type="http://schemas.openxmlformats.org/officeDocument/2006/relationships/hyperlink" Target="https://www.schr.info/the-misconduct-disclosure-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Gharaibeh, Dania</dc:creator>
  <cp:keywords/>
  <dc:description/>
  <cp:lastModifiedBy>Moffett, Ann</cp:lastModifiedBy>
  <cp:revision>4</cp:revision>
  <dcterms:created xsi:type="dcterms:W3CDTF">2024-05-31T11:51:00Z</dcterms:created>
  <dcterms:modified xsi:type="dcterms:W3CDTF">2024-05-31T11:52:00Z</dcterms:modified>
</cp:coreProperties>
</file>